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6C9AE8" w14:textId="339D3002" w:rsidR="00D62D5D" w:rsidRPr="00E52E1A" w:rsidRDefault="00D62D5D" w:rsidP="00E52E1A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14:paraId="3DF529ED" w14:textId="77777777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7B7FABC4" w14:textId="77777777"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14:paraId="6BED7736" w14:textId="77777777" w:rsidR="005B0A99" w:rsidRDefault="00D62D5D" w:rsidP="005B0A99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14:paraId="100339F2" w14:textId="5E2DD4FC" w:rsidR="00D62D5D" w:rsidRPr="00591213" w:rsidRDefault="00591213" w:rsidP="005B0A99">
            <w:pPr>
              <w:rPr>
                <w:b/>
                <w:bCs/>
                <w:sz w:val="24"/>
                <w:szCs w:val="24"/>
              </w:rPr>
            </w:pPr>
            <w:r w:rsidRPr="00591213">
              <w:rPr>
                <w:b/>
                <w:bCs/>
                <w:sz w:val="24"/>
                <w:szCs w:val="24"/>
              </w:rPr>
              <w:t>MODUŁ WYBIERALNY - Z ZAKRESU PSYCHOLOGII KLINICZNEJ I ZDROWIA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66D2BEF8" w14:textId="4AAB95C3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FF6F3B">
              <w:rPr>
                <w:sz w:val="24"/>
                <w:szCs w:val="24"/>
              </w:rPr>
              <w:t xml:space="preserve"> </w:t>
            </w:r>
            <w:r w:rsidR="00E52E1A">
              <w:rPr>
                <w:sz w:val="24"/>
                <w:szCs w:val="24"/>
              </w:rPr>
              <w:t>G</w:t>
            </w:r>
          </w:p>
        </w:tc>
      </w:tr>
      <w:tr w:rsidR="00D62D5D" w:rsidRPr="00742916" w14:paraId="7807D9D7" w14:textId="77777777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01565047" w14:textId="77777777"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14:paraId="67526BD6" w14:textId="206DF973" w:rsidR="00D62D5D" w:rsidRPr="00742916" w:rsidRDefault="00D62D5D" w:rsidP="00F85E5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przedmiotu:</w:t>
            </w:r>
            <w:r w:rsidR="00FF6F3B">
              <w:rPr>
                <w:sz w:val="24"/>
                <w:szCs w:val="24"/>
              </w:rPr>
              <w:t xml:space="preserve"> </w:t>
            </w:r>
            <w:r w:rsidR="00445C56" w:rsidRPr="00591213">
              <w:rPr>
                <w:b/>
                <w:bCs/>
                <w:sz w:val="24"/>
                <w:szCs w:val="24"/>
              </w:rPr>
              <w:t>DIAGNOSTYKA, TERAPIA I INTERWENCJA PSYCHOLOGICZNA W CHOROBACH SOMATYCZNYCH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5FFFEBD9" w14:textId="64FFB40F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FF6F3B">
              <w:rPr>
                <w:sz w:val="24"/>
                <w:szCs w:val="24"/>
              </w:rPr>
              <w:t xml:space="preserve"> </w:t>
            </w:r>
            <w:r w:rsidR="00E52E1A">
              <w:rPr>
                <w:sz w:val="24"/>
                <w:szCs w:val="24"/>
              </w:rPr>
              <w:t>G/6</w:t>
            </w:r>
            <w:r w:rsidR="00A50573">
              <w:rPr>
                <w:sz w:val="24"/>
                <w:szCs w:val="24"/>
              </w:rPr>
              <w:t>3</w:t>
            </w:r>
          </w:p>
        </w:tc>
      </w:tr>
      <w:tr w:rsidR="00D62D5D" w:rsidRPr="00742916" w14:paraId="003F82A6" w14:textId="77777777" w:rsidTr="00C275A2">
        <w:trPr>
          <w:cantSplit/>
        </w:trPr>
        <w:tc>
          <w:tcPr>
            <w:tcW w:w="497" w:type="dxa"/>
            <w:vMerge/>
          </w:tcPr>
          <w:p w14:paraId="603D1087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21AFFBF6" w14:textId="77777777" w:rsidR="00D62D5D" w:rsidRDefault="00D62D5D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14:paraId="7761DBF0" w14:textId="77777777" w:rsidR="00D62D5D" w:rsidRPr="00BD5BD6" w:rsidRDefault="00D62D5D" w:rsidP="00C275A2">
            <w:pPr>
              <w:rPr>
                <w:sz w:val="24"/>
                <w:szCs w:val="24"/>
              </w:rPr>
            </w:pPr>
            <w:r w:rsidRPr="00BD5BD6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742916" w14:paraId="7BCD6942" w14:textId="77777777" w:rsidTr="00C275A2">
        <w:trPr>
          <w:cantSplit/>
        </w:trPr>
        <w:tc>
          <w:tcPr>
            <w:tcW w:w="497" w:type="dxa"/>
            <w:vMerge/>
          </w:tcPr>
          <w:p w14:paraId="1F83C28B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1CCB16BB" w14:textId="3EFD528F" w:rsidR="00D62D5D" w:rsidRDefault="00D62D5D" w:rsidP="00EA2BC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="00F74C63">
              <w:rPr>
                <w:b/>
                <w:sz w:val="24"/>
                <w:szCs w:val="24"/>
              </w:rPr>
              <w:t xml:space="preserve">PSYCHOLOGIA </w:t>
            </w:r>
          </w:p>
          <w:p w14:paraId="3633C9B1" w14:textId="77777777" w:rsidR="00A03B6D" w:rsidRPr="00742916" w:rsidRDefault="00A03B6D" w:rsidP="00EA2BC5">
            <w:pPr>
              <w:rPr>
                <w:b/>
                <w:sz w:val="24"/>
                <w:szCs w:val="24"/>
              </w:rPr>
            </w:pPr>
          </w:p>
        </w:tc>
      </w:tr>
      <w:tr w:rsidR="00A50573" w:rsidRPr="00742916" w14:paraId="5AE5113C" w14:textId="77777777" w:rsidTr="00C275A2">
        <w:trPr>
          <w:cantSplit/>
        </w:trPr>
        <w:tc>
          <w:tcPr>
            <w:tcW w:w="497" w:type="dxa"/>
            <w:vMerge/>
          </w:tcPr>
          <w:p w14:paraId="74D694F1" w14:textId="77777777" w:rsidR="00A50573" w:rsidRPr="00742916" w:rsidRDefault="00A50573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671CE75F" w14:textId="2564AEC5" w:rsidR="00A50573" w:rsidRPr="00742916" w:rsidRDefault="00A50573" w:rsidP="00EA2BC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Moduł: </w:t>
            </w:r>
            <w:r w:rsidRPr="00F74C63">
              <w:rPr>
                <w:b/>
                <w:bCs/>
                <w:sz w:val="24"/>
                <w:szCs w:val="24"/>
              </w:rPr>
              <w:t>psychologia kliniczna</w:t>
            </w:r>
            <w:r>
              <w:rPr>
                <w:b/>
                <w:bCs/>
                <w:sz w:val="24"/>
                <w:szCs w:val="24"/>
              </w:rPr>
              <w:t xml:space="preserve"> i zdrowia</w:t>
            </w:r>
          </w:p>
        </w:tc>
      </w:tr>
      <w:tr w:rsidR="00D62D5D" w:rsidRPr="00742916" w14:paraId="110A68EE" w14:textId="77777777" w:rsidTr="00C275A2">
        <w:trPr>
          <w:cantSplit/>
        </w:trPr>
        <w:tc>
          <w:tcPr>
            <w:tcW w:w="497" w:type="dxa"/>
            <w:vMerge/>
          </w:tcPr>
          <w:p w14:paraId="124C00A4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08C14A34" w14:textId="77777777"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A807BF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14:paraId="7A487053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480A0C46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14:paraId="4485B777" w14:textId="77777777"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14:paraId="58DC287F" w14:textId="7490B84E" w:rsidR="007F6E52" w:rsidRPr="00742916" w:rsidRDefault="00A50573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studiów: </w:t>
            </w:r>
            <w:r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D62D5D" w:rsidRPr="00742916" w14:paraId="3A22324A" w14:textId="77777777" w:rsidTr="00C275A2">
        <w:trPr>
          <w:cantSplit/>
        </w:trPr>
        <w:tc>
          <w:tcPr>
            <w:tcW w:w="497" w:type="dxa"/>
            <w:vMerge/>
          </w:tcPr>
          <w:p w14:paraId="57682F4D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52EB89B1" w14:textId="5B6D48AC" w:rsidR="00D62D5D" w:rsidRPr="00926757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  <w:r w:rsidR="00E52E1A">
              <w:rPr>
                <w:b/>
                <w:sz w:val="24"/>
                <w:szCs w:val="24"/>
              </w:rPr>
              <w:t>IV/8</w:t>
            </w:r>
          </w:p>
          <w:p w14:paraId="310E3AA5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09ECA2A3" w14:textId="77777777" w:rsidR="00D62D5D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</w:p>
          <w:p w14:paraId="562800C2" w14:textId="77777777" w:rsidR="005B0A99" w:rsidRPr="00742916" w:rsidRDefault="005B0A99" w:rsidP="00C275A2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OBOWIĄZKOWY</w:t>
            </w:r>
          </w:p>
          <w:p w14:paraId="57B1FF7F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14:paraId="62A38FFD" w14:textId="77777777" w:rsidR="00D62D5D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</w:p>
          <w:p w14:paraId="37D7C97B" w14:textId="77777777" w:rsidR="005B0A99" w:rsidRPr="00BE63CF" w:rsidRDefault="005B0A99" w:rsidP="00C275A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POLSKI</w:t>
            </w:r>
          </w:p>
          <w:p w14:paraId="6C595517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14:paraId="4F98FFDE" w14:textId="77777777" w:rsidTr="00C275A2">
        <w:trPr>
          <w:cantSplit/>
        </w:trPr>
        <w:tc>
          <w:tcPr>
            <w:tcW w:w="497" w:type="dxa"/>
            <w:vMerge/>
          </w:tcPr>
          <w:p w14:paraId="4CF0201E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330CF392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12E8E542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0BAFD7D1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73F7214C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6AC55F89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14:paraId="30EEFF96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5BCFD7DC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14:paraId="4A7D6410" w14:textId="77777777" w:rsidTr="00C275A2">
        <w:trPr>
          <w:cantSplit/>
        </w:trPr>
        <w:tc>
          <w:tcPr>
            <w:tcW w:w="497" w:type="dxa"/>
            <w:vMerge/>
          </w:tcPr>
          <w:p w14:paraId="3B9CC589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0852E31A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6EDF171D" w14:textId="4A7AE7C7" w:rsidR="00D62D5D" w:rsidRPr="00742916" w:rsidRDefault="00CC3D39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358" w:type="dxa"/>
            <w:gridSpan w:val="2"/>
            <w:vAlign w:val="center"/>
          </w:tcPr>
          <w:p w14:paraId="7F8695FD" w14:textId="1C6CD4A1" w:rsidR="00D62D5D" w:rsidRPr="005B0A99" w:rsidRDefault="00591213" w:rsidP="00C275A2">
            <w:pPr>
              <w:jc w:val="center"/>
              <w:rPr>
                <w:b/>
                <w:sz w:val="24"/>
                <w:szCs w:val="24"/>
              </w:rPr>
            </w:pPr>
            <w:r w:rsidRPr="00E52E1A">
              <w:rPr>
                <w:b/>
                <w:sz w:val="24"/>
                <w:szCs w:val="24"/>
              </w:rPr>
              <w:t>45</w:t>
            </w:r>
          </w:p>
        </w:tc>
        <w:tc>
          <w:tcPr>
            <w:tcW w:w="1493" w:type="dxa"/>
            <w:vAlign w:val="center"/>
          </w:tcPr>
          <w:p w14:paraId="6934FED2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3120BE7E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14:paraId="5038B972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2B2F23CE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47748591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D62D5D" w:rsidRPr="00566644" w14:paraId="6968AFBD" w14:textId="77777777" w:rsidTr="00402E34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5C34D7A7" w14:textId="58721B77" w:rsidR="00D62D5D" w:rsidRPr="001D5597" w:rsidRDefault="00D62D5D" w:rsidP="00C275A2">
            <w:pPr>
              <w:rPr>
                <w:sz w:val="24"/>
                <w:szCs w:val="24"/>
              </w:rPr>
            </w:pPr>
            <w:r w:rsidRPr="001D5597">
              <w:rPr>
                <w:sz w:val="24"/>
                <w:szCs w:val="24"/>
              </w:rPr>
              <w:t>Koordynator przedmiotu / modułu</w:t>
            </w:r>
            <w:r w:rsidR="00A50573">
              <w:rPr>
                <w:sz w:val="24"/>
                <w:szCs w:val="24"/>
              </w:rPr>
              <w:t>*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7242028C" w14:textId="2BCE34A0" w:rsidR="00D62D5D" w:rsidRPr="00F85E55" w:rsidRDefault="00A50573" w:rsidP="00D62D5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 Arkadiusz Mański</w:t>
            </w:r>
          </w:p>
        </w:tc>
      </w:tr>
      <w:tr w:rsidR="00D62D5D" w:rsidRPr="00566644" w14:paraId="2313954E" w14:textId="77777777" w:rsidTr="00402E34">
        <w:tc>
          <w:tcPr>
            <w:tcW w:w="2988" w:type="dxa"/>
            <w:vAlign w:val="center"/>
          </w:tcPr>
          <w:p w14:paraId="702AE1AA" w14:textId="20C59F04" w:rsidR="00D62D5D" w:rsidRPr="001D5597" w:rsidRDefault="00D62D5D" w:rsidP="00C275A2">
            <w:pPr>
              <w:rPr>
                <w:sz w:val="24"/>
                <w:szCs w:val="24"/>
              </w:rPr>
            </w:pPr>
            <w:r w:rsidRPr="001D5597">
              <w:rPr>
                <w:sz w:val="24"/>
                <w:szCs w:val="24"/>
              </w:rPr>
              <w:t>Prowadzący zajęcia</w:t>
            </w:r>
            <w:r w:rsidR="00A50573">
              <w:rPr>
                <w:sz w:val="24"/>
                <w:szCs w:val="24"/>
              </w:rPr>
              <w:t>*</w:t>
            </w:r>
          </w:p>
          <w:p w14:paraId="38202833" w14:textId="77777777" w:rsidR="00D62D5D" w:rsidRPr="001D5597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14:paraId="44B306AB" w14:textId="1381A5ED" w:rsidR="00D62D5D" w:rsidRPr="0092458B" w:rsidRDefault="00FE0110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 Arkadiusz Mański</w:t>
            </w:r>
            <w:r w:rsidR="006A624C">
              <w:rPr>
                <w:sz w:val="24"/>
                <w:szCs w:val="24"/>
              </w:rPr>
              <w:t>, mgr Agnieszka Błażejczyk</w:t>
            </w:r>
          </w:p>
        </w:tc>
      </w:tr>
      <w:tr w:rsidR="00D62D5D" w:rsidRPr="00742916" w14:paraId="234FB0EB" w14:textId="77777777" w:rsidTr="00402E34">
        <w:tc>
          <w:tcPr>
            <w:tcW w:w="2988" w:type="dxa"/>
            <w:vAlign w:val="center"/>
          </w:tcPr>
          <w:p w14:paraId="41539A3E" w14:textId="360E5A10" w:rsidR="00D62D5D" w:rsidRPr="001D5597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1D5597">
              <w:rPr>
                <w:sz w:val="24"/>
                <w:szCs w:val="24"/>
              </w:rPr>
              <w:t>Cel kształcenia przedmiotu/ modułu</w:t>
            </w:r>
          </w:p>
        </w:tc>
        <w:tc>
          <w:tcPr>
            <w:tcW w:w="7020" w:type="dxa"/>
            <w:vAlign w:val="center"/>
          </w:tcPr>
          <w:p w14:paraId="3F510C3F" w14:textId="7463DC7B" w:rsidR="00D62D5D" w:rsidRPr="001D5597" w:rsidRDefault="001D5597" w:rsidP="00C275A2">
            <w:pPr>
              <w:rPr>
                <w:sz w:val="24"/>
                <w:szCs w:val="24"/>
              </w:rPr>
            </w:pPr>
            <w:r w:rsidRPr="001D5597">
              <w:rPr>
                <w:color w:val="06022E"/>
                <w:sz w:val="24"/>
                <w:szCs w:val="24"/>
                <w:shd w:val="clear" w:color="auto" w:fill="FFFFFF"/>
              </w:rPr>
              <w:t>Zapoznanie ze specyfiką diagnostyki, terapii i interwencji</w:t>
            </w:r>
            <w:r>
              <w:rPr>
                <w:color w:val="06022E"/>
                <w:sz w:val="24"/>
                <w:szCs w:val="24"/>
                <w:shd w:val="clear" w:color="auto" w:fill="FFFFFF"/>
              </w:rPr>
              <w:t xml:space="preserve"> </w:t>
            </w:r>
            <w:r w:rsidRPr="001D5597">
              <w:rPr>
                <w:color w:val="06022E"/>
                <w:sz w:val="24"/>
                <w:szCs w:val="24"/>
                <w:shd w:val="clear" w:color="auto" w:fill="FFFFFF"/>
              </w:rPr>
              <w:t>psychologicznej w chorobach somatycznych</w:t>
            </w:r>
            <w:r>
              <w:rPr>
                <w:color w:val="06022E"/>
                <w:sz w:val="24"/>
                <w:szCs w:val="24"/>
                <w:shd w:val="clear" w:color="auto" w:fill="FFFFFF"/>
              </w:rPr>
              <w:t>. Kształtowanie umiejętności budowania modelu diagnostycznego.</w:t>
            </w:r>
          </w:p>
        </w:tc>
      </w:tr>
      <w:tr w:rsidR="00D62D5D" w:rsidRPr="00742916" w14:paraId="24D568D0" w14:textId="77777777" w:rsidTr="00402E34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4342EDA7" w14:textId="77777777" w:rsidR="00D62D5D" w:rsidRPr="001D5597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1D5597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79A4080A" w14:textId="594A3C14" w:rsidR="00D62D5D" w:rsidRPr="00742916" w:rsidRDefault="001D5597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Diagnostyka psychologiczna</w:t>
            </w:r>
          </w:p>
        </w:tc>
      </w:tr>
    </w:tbl>
    <w:p w14:paraId="2A22ACBC" w14:textId="5680BCCF" w:rsidR="00D62D5D" w:rsidRPr="00402E34" w:rsidRDefault="00402E34" w:rsidP="00402E34">
      <w:pPr>
        <w:pStyle w:val="Tekstprzypisudolnego"/>
        <w:ind w:left="142" w:right="-993" w:hanging="142"/>
        <w:jc w:val="both"/>
        <w:rPr>
          <w:i/>
          <w:iCs/>
          <w:sz w:val="22"/>
          <w:szCs w:val="22"/>
        </w:rPr>
      </w:pPr>
      <w:r w:rsidRPr="00684804">
        <w:rPr>
          <w:i/>
          <w:iCs/>
          <w:sz w:val="22"/>
          <w:szCs w:val="22"/>
        </w:rPr>
        <w:t>* Zmiany koordynatora przedmiotu oraz prowadzącego zajęcia dokonuje Dyrektor Instytut</w:t>
      </w:r>
      <w:r>
        <w:rPr>
          <w:i/>
          <w:iCs/>
          <w:sz w:val="22"/>
          <w:szCs w:val="22"/>
        </w:rPr>
        <w:t>u</w:t>
      </w:r>
      <w:r w:rsidRPr="00684804">
        <w:rPr>
          <w:i/>
          <w:iCs/>
          <w:sz w:val="22"/>
          <w:szCs w:val="22"/>
        </w:rPr>
        <w:t xml:space="preserve"> po akceptacji Prorektora ds. Kształcenia. Nowy koordynator przedmiotu oraz prowadzący przedmiot potwierdza zapoznanie się z treściami zawartymi w karcie przedmiotu.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56"/>
        <w:gridCol w:w="7315"/>
        <w:gridCol w:w="1536"/>
      </w:tblGrid>
      <w:tr w:rsidR="00D62D5D" w:rsidRPr="00742916" w14:paraId="0FB9856B" w14:textId="77777777" w:rsidTr="00C135B1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14:paraId="0F49727B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14:paraId="67FB4D61" w14:textId="77777777" w:rsidTr="00C135B1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5B401E34" w14:textId="77777777" w:rsidR="00D62D5D" w:rsidRPr="00590C17" w:rsidRDefault="00D62D5D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gridSpan w:val="2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45D3A3E8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343CE26" w14:textId="77777777" w:rsidR="00D62D5D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14:paraId="3B4883F6" w14:textId="77777777" w:rsidR="00D62D5D" w:rsidRPr="00590C17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D62D5D" w:rsidRPr="00A42282" w14:paraId="312D39E9" w14:textId="77777777" w:rsidTr="00C135B1">
        <w:trPr>
          <w:cantSplit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ED47A5A" w14:textId="77777777" w:rsidR="00D62D5D" w:rsidRPr="00A42282" w:rsidRDefault="004A430B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217BEC">
              <w:rPr>
                <w:sz w:val="24"/>
                <w:szCs w:val="24"/>
              </w:rPr>
              <w:t>1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86688B1" w14:textId="155CD21B" w:rsidR="00D62D5D" w:rsidRPr="001355B2" w:rsidRDefault="005648DF" w:rsidP="001355B2">
            <w:p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rPr>
                <w:rFonts w:eastAsia="ヒラギノ角ゴ Pro W3"/>
                <w:sz w:val="24"/>
                <w:szCs w:val="24"/>
              </w:rPr>
            </w:pPr>
            <w:r w:rsidRPr="001355B2">
              <w:rPr>
                <w:rFonts w:eastAsia="ヒラギノ角ゴ Pro W3"/>
                <w:sz w:val="24"/>
                <w:szCs w:val="24"/>
              </w:rPr>
              <w:t>S</w:t>
            </w:r>
            <w:r w:rsidR="001355B2" w:rsidRPr="001355B2">
              <w:rPr>
                <w:rFonts w:eastAsia="ヒラギノ角ゴ Pro W3"/>
                <w:sz w:val="24"/>
                <w:szCs w:val="24"/>
              </w:rPr>
              <w:t xml:space="preserve">tudent </w:t>
            </w:r>
            <w:r w:rsidR="00A50573">
              <w:rPr>
                <w:rFonts w:eastAsia="ヒラギノ角ゴ Pro W3"/>
                <w:sz w:val="24"/>
                <w:szCs w:val="24"/>
              </w:rPr>
              <w:t xml:space="preserve">zna i rozumie </w:t>
            </w:r>
            <w:r w:rsidR="00BD21E1">
              <w:rPr>
                <w:rFonts w:eastAsia="ヒラギノ角ゴ Pro W3"/>
                <w:sz w:val="24"/>
                <w:szCs w:val="24"/>
              </w:rPr>
              <w:t xml:space="preserve">w pogłębionym stopniu </w:t>
            </w:r>
            <w:r w:rsidR="00A50573">
              <w:rPr>
                <w:rFonts w:eastAsia="ヒラギノ角ゴ Pro W3"/>
                <w:sz w:val="24"/>
                <w:szCs w:val="24"/>
              </w:rPr>
              <w:t>zagadnienia z</w:t>
            </w:r>
            <w:r w:rsidRPr="001355B2">
              <w:rPr>
                <w:sz w:val="24"/>
                <w:szCs w:val="24"/>
              </w:rPr>
              <w:t xml:space="preserve"> zakresu diagnostyki oraz pomocy psychologicznej chorych somatycznie</w:t>
            </w:r>
            <w:r w:rsidR="001355B2" w:rsidRPr="001355B2">
              <w:rPr>
                <w:sz w:val="24"/>
                <w:szCs w:val="24"/>
              </w:rPr>
              <w:t xml:space="preserve">; </w:t>
            </w:r>
            <w:r w:rsidRPr="001355B2">
              <w:rPr>
                <w:sz w:val="24"/>
                <w:szCs w:val="24"/>
              </w:rPr>
              <w:t xml:space="preserve">zna </w:t>
            </w:r>
            <w:r w:rsidR="001355B2" w:rsidRPr="001355B2">
              <w:rPr>
                <w:sz w:val="24"/>
                <w:szCs w:val="24"/>
              </w:rPr>
              <w:t xml:space="preserve">i rozumie </w:t>
            </w:r>
            <w:r w:rsidR="00BD21E1">
              <w:rPr>
                <w:sz w:val="24"/>
                <w:szCs w:val="24"/>
              </w:rPr>
              <w:t>w pogłębionym stopniu</w:t>
            </w:r>
            <w:r w:rsidR="001355B2" w:rsidRPr="001355B2">
              <w:rPr>
                <w:sz w:val="24"/>
                <w:szCs w:val="24"/>
              </w:rPr>
              <w:t xml:space="preserve"> </w:t>
            </w:r>
            <w:r w:rsidRPr="001355B2">
              <w:rPr>
                <w:sz w:val="24"/>
                <w:szCs w:val="24"/>
              </w:rPr>
              <w:t>terminologię z zakresu diagnostyki psychologicznej</w:t>
            </w:r>
            <w:r w:rsidR="001355B2" w:rsidRPr="001355B2">
              <w:rPr>
                <w:sz w:val="24"/>
                <w:szCs w:val="24"/>
              </w:rPr>
              <w:t>,</w:t>
            </w:r>
            <w:r w:rsidR="001355B2" w:rsidRPr="001355B2">
              <w:rPr>
                <w:rFonts w:eastAsia="ヒラギノ角ゴ Pro W3"/>
                <w:sz w:val="24"/>
                <w:szCs w:val="24"/>
              </w:rPr>
              <w:t xml:space="preserve"> </w:t>
            </w:r>
            <w:r w:rsidRPr="001355B2">
              <w:rPr>
                <w:sz w:val="24"/>
                <w:szCs w:val="24"/>
              </w:rPr>
              <w:t>o metodyce stosowanej w diagnostyce psychologicznej</w:t>
            </w:r>
            <w:r w:rsidR="001355B2" w:rsidRPr="001355B2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5EBA8E9" w14:textId="2768AF56" w:rsidR="001355B2" w:rsidRPr="001355B2" w:rsidRDefault="001355B2" w:rsidP="001355B2">
            <w:p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rFonts w:eastAsia="ヒラギノ角ゴ Pro W3"/>
                <w:sz w:val="24"/>
                <w:szCs w:val="24"/>
              </w:rPr>
            </w:pPr>
            <w:r w:rsidRPr="001355B2">
              <w:rPr>
                <w:rFonts w:eastAsia="ヒラギノ角ゴ Pro W3"/>
                <w:sz w:val="24"/>
                <w:szCs w:val="24"/>
              </w:rPr>
              <w:t>PS</w:t>
            </w:r>
            <w:r w:rsidR="005648DF" w:rsidRPr="001355B2">
              <w:rPr>
                <w:rFonts w:eastAsia="ヒラギノ角ゴ Pro W3"/>
                <w:sz w:val="24"/>
                <w:szCs w:val="24"/>
              </w:rPr>
              <w:t>_W0</w:t>
            </w:r>
            <w:r>
              <w:rPr>
                <w:rFonts w:eastAsia="ヒラギノ角ゴ Pro W3"/>
                <w:sz w:val="24"/>
                <w:szCs w:val="24"/>
              </w:rPr>
              <w:t>2</w:t>
            </w:r>
          </w:p>
          <w:p w14:paraId="3C78C815" w14:textId="0FAA5E2D" w:rsidR="005648DF" w:rsidRPr="001355B2" w:rsidRDefault="001355B2" w:rsidP="001355B2">
            <w:p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rFonts w:eastAsia="ヒラギノ角ゴ Pro W3"/>
                <w:sz w:val="24"/>
                <w:szCs w:val="24"/>
              </w:rPr>
            </w:pPr>
            <w:r w:rsidRPr="001355B2">
              <w:rPr>
                <w:rFonts w:eastAsia="ヒラギノ角ゴ Pro W3"/>
                <w:sz w:val="24"/>
                <w:szCs w:val="24"/>
              </w:rPr>
              <w:t>PS</w:t>
            </w:r>
            <w:r w:rsidR="005648DF" w:rsidRPr="001355B2">
              <w:rPr>
                <w:rFonts w:eastAsia="ヒラギノ角ゴ Pro W3"/>
                <w:sz w:val="24"/>
                <w:szCs w:val="24"/>
              </w:rPr>
              <w:t>_W03</w:t>
            </w:r>
          </w:p>
          <w:p w14:paraId="0096B869" w14:textId="77777777" w:rsidR="00D62D5D" w:rsidRPr="001355B2" w:rsidRDefault="00D62D5D" w:rsidP="001355B2">
            <w:pPr>
              <w:jc w:val="center"/>
              <w:rPr>
                <w:sz w:val="24"/>
                <w:szCs w:val="24"/>
              </w:rPr>
            </w:pPr>
          </w:p>
        </w:tc>
      </w:tr>
      <w:tr w:rsidR="001355B2" w:rsidRPr="00A42282" w14:paraId="59C905D1" w14:textId="77777777" w:rsidTr="00C135B1">
        <w:trPr>
          <w:cantSplit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3FAABDE" w14:textId="32C3EE88" w:rsidR="001355B2" w:rsidRDefault="001355B2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2A02703" w14:textId="6A562ACC" w:rsidR="001355B2" w:rsidRPr="001355B2" w:rsidRDefault="001355B2" w:rsidP="001355B2">
            <w:pPr>
              <w:rPr>
                <w:sz w:val="24"/>
                <w:szCs w:val="24"/>
              </w:rPr>
            </w:pPr>
            <w:r w:rsidRPr="001355B2">
              <w:rPr>
                <w:sz w:val="24"/>
                <w:szCs w:val="24"/>
              </w:rPr>
              <w:t xml:space="preserve">Student </w:t>
            </w:r>
            <w:r w:rsidR="00A50573">
              <w:rPr>
                <w:sz w:val="24"/>
                <w:szCs w:val="24"/>
              </w:rPr>
              <w:t xml:space="preserve">zna i rozumie </w:t>
            </w:r>
            <w:r w:rsidR="00BD21E1">
              <w:rPr>
                <w:sz w:val="24"/>
                <w:szCs w:val="24"/>
              </w:rPr>
              <w:t xml:space="preserve">w pogłębionym stopniu </w:t>
            </w:r>
            <w:r w:rsidR="00A50573">
              <w:rPr>
                <w:sz w:val="24"/>
                <w:szCs w:val="24"/>
              </w:rPr>
              <w:t xml:space="preserve">zagadnienia dotyczące </w:t>
            </w:r>
            <w:r w:rsidRPr="001355B2">
              <w:rPr>
                <w:sz w:val="24"/>
                <w:szCs w:val="24"/>
              </w:rPr>
              <w:t>procesów psychospołecznych ważn</w:t>
            </w:r>
            <w:r w:rsidR="00A50573">
              <w:rPr>
                <w:sz w:val="24"/>
                <w:szCs w:val="24"/>
              </w:rPr>
              <w:t>ych</w:t>
            </w:r>
            <w:r w:rsidRPr="001355B2">
              <w:rPr>
                <w:sz w:val="24"/>
                <w:szCs w:val="24"/>
              </w:rPr>
              <w:t xml:space="preserve"> dla zdrowia człowieka, zorientowan</w:t>
            </w:r>
            <w:r w:rsidR="00A50573">
              <w:rPr>
                <w:sz w:val="24"/>
                <w:szCs w:val="24"/>
              </w:rPr>
              <w:t>e</w:t>
            </w:r>
            <w:r w:rsidRPr="001355B2">
              <w:rPr>
                <w:sz w:val="24"/>
                <w:szCs w:val="24"/>
              </w:rPr>
              <w:t xml:space="preserve"> na praktyczne zastosowanie; zna i rozumie wybrane metody zbierania, kwalifikowania i prowadzenia konkretnego przypadku klinicznego w wybranej optyce modelu diagnostycznego</w:t>
            </w:r>
            <w:r w:rsidR="00711B8E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06B17ED" w14:textId="057BC3E6" w:rsidR="001355B2" w:rsidRPr="001355B2" w:rsidRDefault="001355B2" w:rsidP="001355B2">
            <w:p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rFonts w:eastAsia="ヒラギノ角ゴ Pro W3"/>
                <w:sz w:val="24"/>
                <w:szCs w:val="24"/>
              </w:rPr>
            </w:pPr>
            <w:r w:rsidRPr="001355B2">
              <w:rPr>
                <w:rFonts w:eastAsia="ヒラギノ角ゴ Pro W3"/>
                <w:sz w:val="24"/>
                <w:szCs w:val="24"/>
              </w:rPr>
              <w:t>PS_W07</w:t>
            </w:r>
          </w:p>
          <w:p w14:paraId="0310CF87" w14:textId="76E91C82" w:rsidR="001355B2" w:rsidRPr="001355B2" w:rsidRDefault="001355B2" w:rsidP="001355B2">
            <w:p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rFonts w:eastAsia="ヒラギノ角ゴ Pro W3"/>
                <w:sz w:val="24"/>
                <w:szCs w:val="24"/>
              </w:rPr>
            </w:pPr>
            <w:r w:rsidRPr="001355B2">
              <w:rPr>
                <w:rFonts w:eastAsia="ヒラギノ角ゴ Pro W3"/>
                <w:sz w:val="24"/>
                <w:szCs w:val="24"/>
              </w:rPr>
              <w:t>PS_W08</w:t>
            </w:r>
          </w:p>
          <w:p w14:paraId="25055CE2" w14:textId="77777777" w:rsidR="001355B2" w:rsidRPr="001355B2" w:rsidRDefault="001355B2" w:rsidP="001355B2">
            <w:p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rFonts w:eastAsia="ヒラギノ角ゴ Pro W3"/>
                <w:sz w:val="24"/>
                <w:szCs w:val="24"/>
              </w:rPr>
            </w:pPr>
          </w:p>
        </w:tc>
      </w:tr>
      <w:tr w:rsidR="001355B2" w:rsidRPr="00A42282" w14:paraId="727AA7C1" w14:textId="77777777" w:rsidTr="00C135B1">
        <w:trPr>
          <w:cantSplit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F4D7C8F" w14:textId="45E23681" w:rsidR="001355B2" w:rsidRDefault="00711B8E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03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AB0697A" w14:textId="301D5D0A" w:rsidR="001355B2" w:rsidRPr="001355B2" w:rsidRDefault="001355B2" w:rsidP="001355B2">
            <w:pPr>
              <w:rPr>
                <w:rFonts w:eastAsia="ヒラギノ角ゴ Pro W3"/>
                <w:sz w:val="24"/>
                <w:szCs w:val="24"/>
              </w:rPr>
            </w:pPr>
            <w:r w:rsidRPr="001355B2">
              <w:rPr>
                <w:sz w:val="24"/>
                <w:szCs w:val="24"/>
              </w:rPr>
              <w:t>Student</w:t>
            </w:r>
            <w:r w:rsidR="00A50573">
              <w:rPr>
                <w:sz w:val="24"/>
                <w:szCs w:val="24"/>
              </w:rPr>
              <w:t xml:space="preserve"> zna i rozumie zagadnienia dotyczące </w:t>
            </w:r>
            <w:r w:rsidRPr="001355B2">
              <w:rPr>
                <w:sz w:val="24"/>
                <w:szCs w:val="24"/>
              </w:rPr>
              <w:t xml:space="preserve">zasad oraz norm etycznych koniecznych do kontaktu z pacjentem; zna </w:t>
            </w:r>
            <w:r w:rsidR="00A50573">
              <w:rPr>
                <w:sz w:val="24"/>
                <w:szCs w:val="24"/>
              </w:rPr>
              <w:t xml:space="preserve">i rozumie </w:t>
            </w:r>
            <w:r w:rsidRPr="001355B2">
              <w:rPr>
                <w:sz w:val="24"/>
                <w:szCs w:val="24"/>
              </w:rPr>
              <w:t>prawne i organizacyjne uwarunkowania wykonywania zawodu psychologa.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39D7BDB" w14:textId="47218E28" w:rsidR="001355B2" w:rsidRPr="00711B8E" w:rsidRDefault="001355B2" w:rsidP="00711B8E">
            <w:p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rFonts w:eastAsia="ヒラギノ角ゴ Pro W3"/>
                <w:sz w:val="24"/>
                <w:szCs w:val="24"/>
              </w:rPr>
            </w:pPr>
            <w:r w:rsidRPr="00711B8E">
              <w:rPr>
                <w:rFonts w:eastAsia="ヒラギノ角ゴ Pro W3"/>
                <w:sz w:val="24"/>
                <w:szCs w:val="24"/>
              </w:rPr>
              <w:t>PS_W09</w:t>
            </w:r>
          </w:p>
          <w:p w14:paraId="0CCB68A8" w14:textId="77777777" w:rsidR="001355B2" w:rsidRPr="00711B8E" w:rsidRDefault="001355B2" w:rsidP="00711B8E">
            <w:p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rFonts w:eastAsia="ヒラギノ角ゴ Pro W3"/>
                <w:sz w:val="24"/>
                <w:szCs w:val="24"/>
              </w:rPr>
            </w:pPr>
          </w:p>
        </w:tc>
      </w:tr>
      <w:tr w:rsidR="005648DF" w:rsidRPr="00A42282" w14:paraId="0BBB4A33" w14:textId="77777777" w:rsidTr="00C135B1">
        <w:trPr>
          <w:cantSplit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F13681A" w14:textId="40A2A802" w:rsidR="005648DF" w:rsidRPr="00A42282" w:rsidRDefault="005648DF" w:rsidP="005648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711B8E">
              <w:rPr>
                <w:sz w:val="24"/>
                <w:szCs w:val="24"/>
              </w:rPr>
              <w:t>4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68D853A" w14:textId="6920FF03" w:rsidR="005648DF" w:rsidRPr="00C135B1" w:rsidRDefault="005648DF" w:rsidP="00711B8E">
            <w:p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rPr>
                <w:rFonts w:eastAsia="ヒラギノ角ゴ Pro W3"/>
                <w:sz w:val="24"/>
                <w:szCs w:val="24"/>
              </w:rPr>
            </w:pPr>
            <w:r w:rsidRPr="00C135B1">
              <w:rPr>
                <w:rFonts w:eastAsia="ヒラギノ角ゴ Pro W3"/>
                <w:sz w:val="24"/>
                <w:szCs w:val="24"/>
              </w:rPr>
              <w:t>Student</w:t>
            </w:r>
            <w:r w:rsidR="00711B8E" w:rsidRPr="00C135B1">
              <w:rPr>
                <w:rFonts w:eastAsia="ヒラギノ角ゴ Pro W3"/>
                <w:sz w:val="24"/>
                <w:szCs w:val="24"/>
              </w:rPr>
              <w:t xml:space="preserve"> po</w:t>
            </w:r>
            <w:r w:rsidR="00A50573">
              <w:rPr>
                <w:rFonts w:eastAsia="ヒラギノ角ゴ Pro W3"/>
                <w:sz w:val="24"/>
                <w:szCs w:val="24"/>
              </w:rPr>
              <w:t xml:space="preserve">trafi </w:t>
            </w:r>
            <w:r w:rsidR="00BD21E1">
              <w:rPr>
                <w:rFonts w:eastAsia="ヒラギノ角ゴ Pro W3"/>
                <w:sz w:val="24"/>
                <w:szCs w:val="24"/>
              </w:rPr>
              <w:t xml:space="preserve">wykorzystywać posiadaną wiedzę do </w:t>
            </w:r>
            <w:r w:rsidRPr="00C135B1">
              <w:rPr>
                <w:sz w:val="24"/>
                <w:szCs w:val="24"/>
              </w:rPr>
              <w:t>obserwowa</w:t>
            </w:r>
            <w:r w:rsidR="00BD21E1">
              <w:rPr>
                <w:sz w:val="24"/>
                <w:szCs w:val="24"/>
              </w:rPr>
              <w:t>nia</w:t>
            </w:r>
            <w:r w:rsidRPr="00C135B1">
              <w:rPr>
                <w:sz w:val="24"/>
                <w:szCs w:val="24"/>
              </w:rPr>
              <w:t>, diagnozowa</w:t>
            </w:r>
            <w:r w:rsidR="00BD21E1">
              <w:rPr>
                <w:sz w:val="24"/>
                <w:szCs w:val="24"/>
              </w:rPr>
              <w:t>nia</w:t>
            </w:r>
            <w:r w:rsidRPr="00C135B1">
              <w:rPr>
                <w:sz w:val="24"/>
                <w:szCs w:val="24"/>
              </w:rPr>
              <w:t xml:space="preserve"> i racjonaln</w:t>
            </w:r>
            <w:r w:rsidR="00BD21E1">
              <w:rPr>
                <w:sz w:val="24"/>
                <w:szCs w:val="24"/>
              </w:rPr>
              <w:t>ego</w:t>
            </w:r>
            <w:r w:rsidRPr="00C135B1">
              <w:rPr>
                <w:sz w:val="24"/>
                <w:szCs w:val="24"/>
              </w:rPr>
              <w:t xml:space="preserve"> ocenia</w:t>
            </w:r>
            <w:r w:rsidR="00BD21E1">
              <w:rPr>
                <w:sz w:val="24"/>
                <w:szCs w:val="24"/>
              </w:rPr>
              <w:t>nia</w:t>
            </w:r>
            <w:r w:rsidRPr="00C135B1">
              <w:rPr>
                <w:sz w:val="24"/>
                <w:szCs w:val="24"/>
              </w:rPr>
              <w:t xml:space="preserve"> pacjenta oraz </w:t>
            </w:r>
            <w:r w:rsidR="00711B8E" w:rsidRPr="00C135B1">
              <w:rPr>
                <w:sz w:val="24"/>
                <w:szCs w:val="24"/>
              </w:rPr>
              <w:t>interpretowa</w:t>
            </w:r>
            <w:r w:rsidR="00BD21E1">
              <w:rPr>
                <w:sz w:val="24"/>
                <w:szCs w:val="24"/>
              </w:rPr>
              <w:t>nia</w:t>
            </w:r>
            <w:r w:rsidR="00711B8E" w:rsidRPr="00C135B1">
              <w:rPr>
                <w:sz w:val="24"/>
                <w:szCs w:val="24"/>
              </w:rPr>
              <w:t xml:space="preserve"> </w:t>
            </w:r>
            <w:r w:rsidRPr="00C135B1">
              <w:rPr>
                <w:sz w:val="24"/>
                <w:szCs w:val="24"/>
              </w:rPr>
              <w:t>jego wynik</w:t>
            </w:r>
            <w:r w:rsidR="00BD21E1">
              <w:rPr>
                <w:sz w:val="24"/>
                <w:szCs w:val="24"/>
              </w:rPr>
              <w:t>ów</w:t>
            </w:r>
            <w:r w:rsidRPr="00C135B1">
              <w:rPr>
                <w:sz w:val="24"/>
                <w:szCs w:val="24"/>
              </w:rPr>
              <w:t xml:space="preserve"> badań</w:t>
            </w:r>
            <w:r w:rsidR="00711B8E" w:rsidRPr="00C135B1">
              <w:rPr>
                <w:sz w:val="24"/>
                <w:szCs w:val="24"/>
              </w:rPr>
              <w:t xml:space="preserve"> przy użyciu różnych źródeł, zorientowane na praktyczne zastosowanie w działalności zawodowej.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2A35338" w14:textId="57DE1D42" w:rsidR="005648DF" w:rsidRPr="00711B8E" w:rsidRDefault="00711B8E" w:rsidP="00711B8E">
            <w:p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rFonts w:eastAsia="ヒラギノ角ゴ Pro W3"/>
                <w:sz w:val="24"/>
                <w:szCs w:val="24"/>
              </w:rPr>
            </w:pPr>
            <w:r w:rsidRPr="00711B8E">
              <w:rPr>
                <w:rFonts w:eastAsia="ヒラギノ角ゴ Pro W3"/>
                <w:sz w:val="24"/>
                <w:szCs w:val="24"/>
              </w:rPr>
              <w:t>PS</w:t>
            </w:r>
            <w:r w:rsidR="005648DF" w:rsidRPr="00711B8E">
              <w:rPr>
                <w:rFonts w:eastAsia="ヒラギノ角ゴ Pro W3"/>
                <w:sz w:val="24"/>
                <w:szCs w:val="24"/>
              </w:rPr>
              <w:t>_U0</w:t>
            </w:r>
            <w:r w:rsidRPr="00711B8E">
              <w:rPr>
                <w:rFonts w:eastAsia="ヒラギノ角ゴ Pro W3"/>
                <w:sz w:val="24"/>
                <w:szCs w:val="24"/>
              </w:rPr>
              <w:t>2</w:t>
            </w:r>
          </w:p>
          <w:p w14:paraId="4E3CC0BF" w14:textId="77777777" w:rsidR="005648DF" w:rsidRPr="00711B8E" w:rsidRDefault="005648DF" w:rsidP="00711B8E">
            <w:pPr>
              <w:jc w:val="center"/>
              <w:rPr>
                <w:sz w:val="24"/>
                <w:szCs w:val="24"/>
              </w:rPr>
            </w:pPr>
          </w:p>
        </w:tc>
      </w:tr>
      <w:tr w:rsidR="00711B8E" w:rsidRPr="00A42282" w14:paraId="03B52B43" w14:textId="77777777" w:rsidTr="00C135B1">
        <w:trPr>
          <w:cantSplit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AC8F83E" w14:textId="0DE9DDC5" w:rsidR="00711B8E" w:rsidRDefault="00711B8E" w:rsidP="005648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AE8262F" w14:textId="31E3F433" w:rsidR="00711B8E" w:rsidRPr="00C135B1" w:rsidRDefault="00711B8E" w:rsidP="00711B8E">
            <w:p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rPr>
                <w:rFonts w:eastAsia="ヒラギノ角ゴ Pro W3"/>
                <w:sz w:val="24"/>
                <w:szCs w:val="24"/>
              </w:rPr>
            </w:pPr>
            <w:r w:rsidRPr="00C135B1">
              <w:rPr>
                <w:rFonts w:eastAsia="ヒラギノ角ゴ Pro W3"/>
                <w:sz w:val="24"/>
                <w:szCs w:val="24"/>
              </w:rPr>
              <w:t>Student potrafi wykonywać zadania typowe dla działalności zawodowej psychologa, posiada umiejętność zbierania, kwalifikowania i prowadzenia konkretnego przypadku klinicznego osoby chorej somatycznie w wybranej optyce modelu diagnostycznego oraz pomocowego z perspektywy psychologicznej;</w:t>
            </w:r>
            <w:r w:rsidR="00A50573">
              <w:rPr>
                <w:rFonts w:eastAsia="ヒラギノ角ゴ Pro W3"/>
                <w:sz w:val="24"/>
                <w:szCs w:val="24"/>
              </w:rPr>
              <w:t xml:space="preserve"> potrafi</w:t>
            </w:r>
            <w:r w:rsidRPr="00C135B1">
              <w:rPr>
                <w:rFonts w:eastAsia="ヒラギノ角ゴ Pro W3"/>
                <w:sz w:val="24"/>
                <w:szCs w:val="24"/>
              </w:rPr>
              <w:t xml:space="preserve"> scala</w:t>
            </w:r>
            <w:r w:rsidR="00A50573">
              <w:rPr>
                <w:rFonts w:eastAsia="ヒラギノ角ゴ Pro W3"/>
                <w:sz w:val="24"/>
                <w:szCs w:val="24"/>
              </w:rPr>
              <w:t>ć</w:t>
            </w:r>
            <w:r w:rsidRPr="00C135B1">
              <w:rPr>
                <w:rFonts w:eastAsia="ヒラギノ角ゴ Pro W3"/>
                <w:sz w:val="24"/>
                <w:szCs w:val="24"/>
              </w:rPr>
              <w:t xml:space="preserve"> wiedzę teoretyczną w celu złożonych analiz problemów psychopatologicznych, adaptacyjnych</w:t>
            </w:r>
            <w:r w:rsidR="00C135B1" w:rsidRPr="00C135B1">
              <w:rPr>
                <w:rFonts w:eastAsia="ヒラギノ角ゴ Pro W3"/>
                <w:sz w:val="24"/>
                <w:szCs w:val="24"/>
              </w:rPr>
              <w:t>, po</w:t>
            </w:r>
            <w:r w:rsidR="00A50573">
              <w:rPr>
                <w:rFonts w:eastAsia="ヒラギノ角ゴ Pro W3"/>
                <w:sz w:val="24"/>
                <w:szCs w:val="24"/>
              </w:rPr>
              <w:t>trafi</w:t>
            </w:r>
            <w:r w:rsidR="00C135B1" w:rsidRPr="00C135B1">
              <w:rPr>
                <w:rFonts w:eastAsia="ヒラギノ角ゴ Pro W3"/>
                <w:sz w:val="24"/>
                <w:szCs w:val="24"/>
              </w:rPr>
              <w:t xml:space="preserve"> formułowa</w:t>
            </w:r>
            <w:r w:rsidR="00A50573">
              <w:rPr>
                <w:rFonts w:eastAsia="ヒラギノ角ゴ Pro W3"/>
                <w:sz w:val="24"/>
                <w:szCs w:val="24"/>
              </w:rPr>
              <w:t>ć</w:t>
            </w:r>
            <w:r w:rsidR="00C135B1" w:rsidRPr="00C135B1">
              <w:rPr>
                <w:rFonts w:eastAsia="ヒラギノ角ゴ Pro W3"/>
                <w:sz w:val="24"/>
                <w:szCs w:val="24"/>
              </w:rPr>
              <w:t xml:space="preserve"> wniosk</w:t>
            </w:r>
            <w:r w:rsidR="00A50573">
              <w:rPr>
                <w:rFonts w:eastAsia="ヒラギノ角ゴ Pro W3"/>
                <w:sz w:val="24"/>
                <w:szCs w:val="24"/>
              </w:rPr>
              <w:t>i</w:t>
            </w:r>
            <w:r w:rsidR="00C135B1" w:rsidRPr="00C135B1">
              <w:rPr>
                <w:rFonts w:eastAsia="ヒラギノ角ゴ Pro W3"/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FB39B8F" w14:textId="641C2513" w:rsidR="00711B8E" w:rsidRPr="00711B8E" w:rsidRDefault="00711B8E" w:rsidP="00711B8E">
            <w:p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rFonts w:eastAsia="ヒラギノ角ゴ Pro W3"/>
                <w:sz w:val="24"/>
                <w:szCs w:val="24"/>
              </w:rPr>
            </w:pPr>
            <w:r w:rsidRPr="00711B8E">
              <w:rPr>
                <w:rFonts w:eastAsia="ヒラギノ角ゴ Pro W3"/>
                <w:sz w:val="24"/>
                <w:szCs w:val="24"/>
              </w:rPr>
              <w:t>PS_U03;</w:t>
            </w:r>
          </w:p>
          <w:p w14:paraId="5863A027" w14:textId="00245575" w:rsidR="00711B8E" w:rsidRDefault="00711B8E" w:rsidP="00711B8E">
            <w:p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rFonts w:eastAsia="ヒラギノ角ゴ Pro W3"/>
                <w:sz w:val="24"/>
                <w:szCs w:val="24"/>
              </w:rPr>
            </w:pPr>
            <w:r w:rsidRPr="00711B8E">
              <w:rPr>
                <w:rFonts w:eastAsia="ヒラギノ角ゴ Pro W3"/>
                <w:sz w:val="24"/>
                <w:szCs w:val="24"/>
              </w:rPr>
              <w:t>PS_U04</w:t>
            </w:r>
          </w:p>
          <w:p w14:paraId="0CEF18B6" w14:textId="76583BB1" w:rsidR="00C135B1" w:rsidRPr="00711B8E" w:rsidRDefault="00C135B1" w:rsidP="00711B8E">
            <w:p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rFonts w:eastAsia="ヒラギノ角ゴ Pro W3"/>
                <w:sz w:val="24"/>
                <w:szCs w:val="24"/>
              </w:rPr>
            </w:pPr>
            <w:r>
              <w:rPr>
                <w:rFonts w:eastAsia="ヒラギノ角ゴ Pro W3"/>
                <w:sz w:val="24"/>
                <w:szCs w:val="24"/>
              </w:rPr>
              <w:t>PS_U08</w:t>
            </w:r>
          </w:p>
          <w:p w14:paraId="170DB3BE" w14:textId="77777777" w:rsidR="00711B8E" w:rsidRPr="00711B8E" w:rsidRDefault="00711B8E" w:rsidP="00711B8E">
            <w:p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rFonts w:eastAsia="ヒラギノ角ゴ Pro W3"/>
                <w:sz w:val="24"/>
                <w:szCs w:val="24"/>
              </w:rPr>
            </w:pPr>
          </w:p>
        </w:tc>
      </w:tr>
      <w:tr w:rsidR="005648DF" w:rsidRPr="00A42282" w14:paraId="581CC206" w14:textId="77777777" w:rsidTr="00C135B1">
        <w:trPr>
          <w:cantSplit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B1A4A6A" w14:textId="04794F35" w:rsidR="005648DF" w:rsidRPr="00A42282" w:rsidRDefault="00711B8E" w:rsidP="00711B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AA58DB7" w14:textId="64D49647" w:rsidR="005648DF" w:rsidRPr="00C135B1" w:rsidRDefault="005648DF" w:rsidP="00C135B1">
            <w:p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rPr>
                <w:rFonts w:eastAsia="ヒラギノ角ゴ Pro W3"/>
                <w:sz w:val="24"/>
                <w:szCs w:val="24"/>
              </w:rPr>
            </w:pPr>
            <w:r w:rsidRPr="00C135B1">
              <w:rPr>
                <w:rFonts w:eastAsia="ヒラギノ角ゴ Pro W3"/>
                <w:sz w:val="24"/>
                <w:szCs w:val="24"/>
              </w:rPr>
              <w:t>Student</w:t>
            </w:r>
            <w:r w:rsidR="00C135B1" w:rsidRPr="00C135B1">
              <w:rPr>
                <w:rFonts w:eastAsia="ヒラギノ角ゴ Pro W3"/>
                <w:sz w:val="24"/>
                <w:szCs w:val="24"/>
              </w:rPr>
              <w:t xml:space="preserve"> </w:t>
            </w:r>
            <w:r w:rsidR="00A50573">
              <w:rPr>
                <w:rFonts w:eastAsia="ヒラギノ角ゴ Pro W3"/>
                <w:sz w:val="24"/>
                <w:szCs w:val="24"/>
              </w:rPr>
              <w:t xml:space="preserve">jest gotów do podnoszenia </w:t>
            </w:r>
            <w:r w:rsidR="00C135B1" w:rsidRPr="00C135B1">
              <w:rPr>
                <w:rFonts w:eastAsia="ヒラギノ角ゴ Pro W3"/>
                <w:sz w:val="24"/>
                <w:szCs w:val="24"/>
              </w:rPr>
              <w:t xml:space="preserve">poziomu swojej wiedzy, </w:t>
            </w:r>
            <w:r w:rsidRPr="00C135B1">
              <w:rPr>
                <w:rFonts w:eastAsia="ヒラギノ角ゴ Pro W3"/>
                <w:sz w:val="24"/>
                <w:szCs w:val="24"/>
              </w:rPr>
              <w:t>docenia</w:t>
            </w:r>
            <w:r w:rsidR="008B387D">
              <w:rPr>
                <w:rFonts w:eastAsia="ヒラギノ角ゴ Pro W3"/>
                <w:sz w:val="24"/>
                <w:szCs w:val="24"/>
              </w:rPr>
              <w:t>nia</w:t>
            </w:r>
            <w:r w:rsidRPr="00C135B1">
              <w:rPr>
                <w:rFonts w:eastAsia="ヒラギノ角ゴ Pro W3"/>
                <w:sz w:val="24"/>
                <w:szCs w:val="24"/>
              </w:rPr>
              <w:t xml:space="preserve"> wag</w:t>
            </w:r>
            <w:r w:rsidR="008B387D">
              <w:rPr>
                <w:rFonts w:eastAsia="ヒラギノ角ゴ Pro W3"/>
                <w:sz w:val="24"/>
                <w:szCs w:val="24"/>
              </w:rPr>
              <w:t>i</w:t>
            </w:r>
            <w:r w:rsidRPr="00C135B1">
              <w:rPr>
                <w:rFonts w:eastAsia="ヒラギノ角ゴ Pro W3"/>
                <w:sz w:val="24"/>
                <w:szCs w:val="24"/>
              </w:rPr>
              <w:t xml:space="preserve"> znajomości metod diagnostycznych, terapeutycznych i interwencji psychologicznych koniecznych w warsztacie zawodowym psychologa klinicznego pracującego z osobami chorymi somatycznie</w:t>
            </w:r>
            <w:r w:rsidR="008B387D">
              <w:rPr>
                <w:rFonts w:eastAsia="ヒラギノ角ゴ Pro W3"/>
                <w:sz w:val="24"/>
                <w:szCs w:val="24"/>
              </w:rPr>
              <w:t>;</w:t>
            </w:r>
            <w:r w:rsidR="00C135B1" w:rsidRPr="00C135B1">
              <w:rPr>
                <w:rFonts w:eastAsia="ヒラギノ角ゴ Pro W3"/>
                <w:sz w:val="24"/>
                <w:szCs w:val="24"/>
              </w:rPr>
              <w:t xml:space="preserve"> </w:t>
            </w:r>
            <w:r w:rsidR="008B387D">
              <w:rPr>
                <w:rFonts w:eastAsia="ヒラギノ角ゴ Pro W3"/>
                <w:sz w:val="24"/>
                <w:szCs w:val="24"/>
              </w:rPr>
              <w:t xml:space="preserve">jest gotów </w:t>
            </w:r>
            <w:r w:rsidRPr="00C135B1">
              <w:rPr>
                <w:sz w:val="24"/>
                <w:szCs w:val="24"/>
              </w:rPr>
              <w:t>odpowiednio określić priorytety służące realizacji określonego celu diagnostycznego, terapeutycznego/interwencyjnego</w:t>
            </w:r>
            <w:r w:rsidR="00C135B1" w:rsidRPr="00C135B1">
              <w:rPr>
                <w:sz w:val="24"/>
                <w:szCs w:val="24"/>
              </w:rPr>
              <w:t xml:space="preserve">; </w:t>
            </w:r>
            <w:r w:rsidR="008B387D">
              <w:rPr>
                <w:sz w:val="24"/>
                <w:szCs w:val="24"/>
              </w:rPr>
              <w:t xml:space="preserve">jest gotów do </w:t>
            </w:r>
            <w:r w:rsidR="00C135B1" w:rsidRPr="00C135B1">
              <w:rPr>
                <w:sz w:val="24"/>
                <w:szCs w:val="24"/>
              </w:rPr>
              <w:t>uczenia się przez całe życie.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303010C" w14:textId="3E54A9F5" w:rsidR="005648DF" w:rsidRPr="00C135B1" w:rsidRDefault="00C135B1" w:rsidP="00C135B1">
            <w:p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rFonts w:eastAsia="ヒラギノ角ゴ Pro W3"/>
                <w:sz w:val="24"/>
                <w:szCs w:val="24"/>
              </w:rPr>
            </w:pPr>
            <w:r w:rsidRPr="00C135B1">
              <w:rPr>
                <w:rFonts w:eastAsia="ヒラギノ角ゴ Pro W3"/>
                <w:sz w:val="24"/>
                <w:szCs w:val="24"/>
              </w:rPr>
              <w:t>PS</w:t>
            </w:r>
            <w:r w:rsidR="005648DF" w:rsidRPr="00C135B1">
              <w:rPr>
                <w:rFonts w:eastAsia="ヒラギノ角ゴ Pro W3"/>
                <w:sz w:val="24"/>
                <w:szCs w:val="24"/>
              </w:rPr>
              <w:t>_K01;</w:t>
            </w:r>
          </w:p>
          <w:p w14:paraId="2C3A6AB7" w14:textId="77777777" w:rsidR="005648DF" w:rsidRPr="00C135B1" w:rsidRDefault="005648DF" w:rsidP="00C135B1">
            <w:p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z w:val="24"/>
                <w:szCs w:val="24"/>
              </w:rPr>
            </w:pPr>
          </w:p>
        </w:tc>
      </w:tr>
      <w:tr w:rsidR="005648DF" w:rsidRPr="00A42282" w14:paraId="5AE62CA5" w14:textId="77777777" w:rsidTr="00C135B1">
        <w:trPr>
          <w:cantSplit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24C4E53" w14:textId="1C269B74" w:rsidR="005648DF" w:rsidRPr="00A42282" w:rsidRDefault="005648DF" w:rsidP="005648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C135B1">
              <w:rPr>
                <w:sz w:val="24"/>
                <w:szCs w:val="24"/>
              </w:rPr>
              <w:t>7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465A071" w14:textId="111C27C4" w:rsidR="005648DF" w:rsidRPr="00C135B1" w:rsidRDefault="00C135B1" w:rsidP="00C135B1">
            <w:p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rPr>
                <w:rFonts w:eastAsia="ヒラギノ角ゴ Pro W3"/>
                <w:sz w:val="24"/>
                <w:szCs w:val="24"/>
              </w:rPr>
            </w:pPr>
            <w:r w:rsidRPr="00C135B1">
              <w:rPr>
                <w:rFonts w:eastAsia="ヒラギノ角ゴ Pro W3"/>
                <w:sz w:val="24"/>
                <w:szCs w:val="24"/>
              </w:rPr>
              <w:t xml:space="preserve">Student jest </w:t>
            </w:r>
            <w:r w:rsidR="008B387D">
              <w:rPr>
                <w:rFonts w:eastAsia="ヒラギノ角ゴ Pro W3"/>
                <w:sz w:val="24"/>
                <w:szCs w:val="24"/>
              </w:rPr>
              <w:t xml:space="preserve">gotów do </w:t>
            </w:r>
            <w:r w:rsidRPr="00C135B1">
              <w:rPr>
                <w:rFonts w:eastAsia="ヒラギノ角ゴ Pro W3"/>
                <w:sz w:val="24"/>
                <w:szCs w:val="24"/>
              </w:rPr>
              <w:t>zachowania się profesjonalnego w kontakcie z osobą chorą somatycznie; jest świadomy istnienia etycznego wymiaru dokonywanych badań naukowych z wykorzystaniem różnorodnych metod diagnostyki i pomocy psychologicznej, w działalności zawodowej.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AD8B8A3" w14:textId="77777777" w:rsidR="005648DF" w:rsidRPr="00C135B1" w:rsidRDefault="00C135B1" w:rsidP="00C135B1">
            <w:pPr>
              <w:jc w:val="center"/>
              <w:rPr>
                <w:sz w:val="24"/>
                <w:szCs w:val="24"/>
              </w:rPr>
            </w:pPr>
            <w:r w:rsidRPr="00C135B1">
              <w:rPr>
                <w:sz w:val="24"/>
                <w:szCs w:val="24"/>
              </w:rPr>
              <w:t>PS_K05</w:t>
            </w:r>
          </w:p>
          <w:p w14:paraId="69C8E42B" w14:textId="3862B8B4" w:rsidR="00C135B1" w:rsidRPr="00C135B1" w:rsidRDefault="00C135B1" w:rsidP="00C135B1">
            <w:pPr>
              <w:jc w:val="center"/>
              <w:rPr>
                <w:sz w:val="24"/>
                <w:szCs w:val="24"/>
              </w:rPr>
            </w:pPr>
            <w:r w:rsidRPr="00C135B1">
              <w:rPr>
                <w:sz w:val="24"/>
                <w:szCs w:val="24"/>
              </w:rPr>
              <w:t>PS_K06</w:t>
            </w:r>
          </w:p>
        </w:tc>
      </w:tr>
      <w:tr w:rsidR="00D62D5D" w:rsidRPr="00742916" w14:paraId="0E4D0E8E" w14:textId="77777777" w:rsidTr="00C135B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4"/>
            <w:vAlign w:val="center"/>
          </w:tcPr>
          <w:p w14:paraId="046E15F5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14:paraId="12D854F8" w14:textId="77777777" w:rsidTr="00C135B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4"/>
            <w:shd w:val="clear" w:color="auto" w:fill="FFFFFF" w:themeFill="background1"/>
          </w:tcPr>
          <w:p w14:paraId="3D341A0E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14:paraId="117BA93F" w14:textId="77777777" w:rsidTr="00C135B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4"/>
          </w:tcPr>
          <w:p w14:paraId="4AA54259" w14:textId="2F8FF404" w:rsidR="00445C56" w:rsidRPr="00C135B1" w:rsidRDefault="00445C56" w:rsidP="00D94099">
            <w:pPr>
              <w:numPr>
                <w:ilvl w:val="0"/>
                <w:numId w:val="5"/>
              </w:numPr>
              <w:ind w:right="244"/>
              <w:jc w:val="both"/>
              <w:rPr>
                <w:rFonts w:eastAsia="Arial Unicode MS" w:cs="Arial Unicode MS"/>
                <w:bCs/>
                <w:iCs/>
                <w:sz w:val="24"/>
                <w:szCs w:val="24"/>
                <w:u w:color="76923C"/>
              </w:rPr>
            </w:pPr>
            <w:r w:rsidRPr="00C135B1"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  <w:t>Cele i funkcje diagnozy psychologicznej osób chorych somatycznie (m.in. ocena stanu</w:t>
            </w:r>
            <w:r w:rsidRPr="00C135B1">
              <w:rPr>
                <w:rFonts w:eastAsia="Arial Unicode MS" w:cs="Arial Unicode MS"/>
                <w:b/>
                <w:bCs/>
                <w:i/>
                <w:iCs/>
                <w:sz w:val="24"/>
                <w:szCs w:val="24"/>
                <w:u w:color="76923C"/>
              </w:rPr>
              <w:t xml:space="preserve"> </w:t>
            </w:r>
            <w:r w:rsidRPr="00C135B1">
              <w:rPr>
                <w:rFonts w:eastAsia="Arial Unicode MS" w:cs="Arial Unicode MS"/>
                <w:bCs/>
                <w:iCs/>
                <w:sz w:val="24"/>
                <w:szCs w:val="24"/>
                <w:u w:color="76923C"/>
              </w:rPr>
              <w:t>psychicznego pacjenta w sytuacjach zagrożenia życia, kwalifikacja do procedur medycznych, możliwości współpracy w leczeniu).</w:t>
            </w:r>
          </w:p>
          <w:p w14:paraId="40EF3257" w14:textId="40910BAE" w:rsidR="00445C56" w:rsidRPr="00C135B1" w:rsidRDefault="00445C56" w:rsidP="00D94099">
            <w:pPr>
              <w:numPr>
                <w:ilvl w:val="0"/>
                <w:numId w:val="5"/>
              </w:numPr>
              <w:ind w:right="244"/>
              <w:jc w:val="both"/>
              <w:rPr>
                <w:rFonts w:eastAsia="Arial Unicode MS" w:cs="Arial Unicode MS"/>
                <w:sz w:val="24"/>
                <w:szCs w:val="24"/>
                <w:u w:color="76923C"/>
              </w:rPr>
            </w:pPr>
            <w:r w:rsidRPr="00C135B1">
              <w:rPr>
                <w:rFonts w:eastAsia="Arial Unicode MS" w:cs="Arial Unicode MS"/>
                <w:sz w:val="24"/>
                <w:szCs w:val="24"/>
                <w:u w:color="76923C"/>
              </w:rPr>
              <w:t>Metody</w:t>
            </w:r>
            <w:r w:rsidRPr="00C135B1">
              <w:rPr>
                <w:rFonts w:eastAsia="Arial Unicode MS" w:cs="Arial Unicode MS"/>
                <w:spacing w:val="20"/>
                <w:sz w:val="24"/>
                <w:szCs w:val="24"/>
                <w:u w:color="76923C"/>
              </w:rPr>
              <w:t xml:space="preserve"> </w:t>
            </w:r>
            <w:r w:rsidRPr="00C135B1">
              <w:rPr>
                <w:rFonts w:eastAsia="Arial Unicode MS" w:cs="Arial Unicode MS"/>
                <w:sz w:val="24"/>
                <w:szCs w:val="24"/>
                <w:u w:color="76923C"/>
              </w:rPr>
              <w:t>diagnozowania</w:t>
            </w:r>
            <w:r w:rsidRPr="00C135B1">
              <w:rPr>
                <w:rFonts w:eastAsia="Arial Unicode MS" w:cs="Arial Unicode MS"/>
                <w:spacing w:val="25"/>
                <w:sz w:val="24"/>
                <w:szCs w:val="24"/>
                <w:u w:color="76923C"/>
              </w:rPr>
              <w:t xml:space="preserve"> </w:t>
            </w:r>
            <w:r w:rsidRPr="00C135B1">
              <w:rPr>
                <w:rFonts w:eastAsia="Arial Unicode MS" w:cs="Arial Unicode MS"/>
                <w:sz w:val="24"/>
                <w:szCs w:val="24"/>
                <w:u w:color="76923C"/>
              </w:rPr>
              <w:t>stanu</w:t>
            </w:r>
            <w:r w:rsidRPr="00C135B1">
              <w:rPr>
                <w:rFonts w:eastAsia="Arial Unicode MS" w:cs="Arial Unicode MS"/>
                <w:spacing w:val="25"/>
                <w:sz w:val="24"/>
                <w:szCs w:val="24"/>
                <w:u w:color="76923C"/>
              </w:rPr>
              <w:t xml:space="preserve"> </w:t>
            </w:r>
            <w:r w:rsidRPr="00C135B1">
              <w:rPr>
                <w:rFonts w:eastAsia="Arial Unicode MS" w:cs="Arial Unicode MS"/>
                <w:sz w:val="24"/>
                <w:szCs w:val="24"/>
                <w:u w:color="76923C"/>
              </w:rPr>
              <w:t>psychicznego</w:t>
            </w:r>
            <w:r w:rsidRPr="00C135B1">
              <w:rPr>
                <w:rFonts w:eastAsia="Arial Unicode MS" w:cs="Arial Unicode MS"/>
                <w:spacing w:val="25"/>
                <w:sz w:val="24"/>
                <w:szCs w:val="24"/>
                <w:u w:color="76923C"/>
              </w:rPr>
              <w:t xml:space="preserve"> </w:t>
            </w:r>
            <w:r w:rsidRPr="00C135B1">
              <w:rPr>
                <w:rFonts w:eastAsia="Arial Unicode MS" w:cs="Arial Unicode MS"/>
                <w:sz w:val="24"/>
                <w:szCs w:val="24"/>
                <w:u w:color="76923C"/>
              </w:rPr>
              <w:t>w</w:t>
            </w:r>
            <w:r w:rsidRPr="00C135B1">
              <w:rPr>
                <w:rFonts w:eastAsia="Arial Unicode MS" w:cs="Arial Unicode MS"/>
                <w:spacing w:val="24"/>
                <w:sz w:val="24"/>
                <w:szCs w:val="24"/>
                <w:u w:color="76923C"/>
              </w:rPr>
              <w:t xml:space="preserve"> </w:t>
            </w:r>
            <w:r w:rsidRPr="00C135B1">
              <w:rPr>
                <w:rFonts w:eastAsia="Arial Unicode MS" w:cs="Arial Unicode MS"/>
                <w:sz w:val="24"/>
                <w:szCs w:val="24"/>
                <w:u w:color="76923C"/>
              </w:rPr>
              <w:t>trakcie leczenia i rehabilitacji osób chorych somatycznie (w tym z zaburzeniami odżywiania).</w:t>
            </w:r>
          </w:p>
          <w:p w14:paraId="336AFD90" w14:textId="2AD1B8A3" w:rsidR="00445C56" w:rsidRPr="00C135B1" w:rsidRDefault="00445C56" w:rsidP="00D94099">
            <w:pPr>
              <w:numPr>
                <w:ilvl w:val="0"/>
                <w:numId w:val="5"/>
              </w:numPr>
              <w:ind w:right="244"/>
              <w:jc w:val="both"/>
              <w:rPr>
                <w:rFonts w:eastAsia="Arial Unicode MS" w:cs="Arial Unicode MS"/>
                <w:sz w:val="24"/>
                <w:szCs w:val="24"/>
                <w:u w:color="76923C"/>
              </w:rPr>
            </w:pPr>
            <w:r w:rsidRPr="00C135B1">
              <w:rPr>
                <w:rFonts w:eastAsia="Arial Unicode MS" w:cs="Arial Unicode MS"/>
                <w:sz w:val="24"/>
                <w:szCs w:val="24"/>
                <w:u w:color="76923C"/>
              </w:rPr>
              <w:t>Emocjonalne, poznawcze i behawioralne czynniki ryzyka chorób somatycznych i mechanizmy mające znaczenie w etiologii rozwoju i leczeniu chorób somatycznych.</w:t>
            </w:r>
          </w:p>
          <w:p w14:paraId="2A8E3B81" w14:textId="1779DDF7" w:rsidR="00445C56" w:rsidRPr="00C135B1" w:rsidRDefault="00445C56" w:rsidP="00D94099">
            <w:pPr>
              <w:numPr>
                <w:ilvl w:val="0"/>
                <w:numId w:val="5"/>
              </w:numPr>
              <w:ind w:right="244"/>
              <w:jc w:val="both"/>
              <w:rPr>
                <w:rFonts w:eastAsia="Arial Unicode MS" w:cs="Arial Unicode MS"/>
                <w:sz w:val="24"/>
                <w:szCs w:val="24"/>
                <w:u w:color="76923C"/>
              </w:rPr>
            </w:pPr>
            <w:r w:rsidRPr="00C135B1">
              <w:rPr>
                <w:rFonts w:eastAsia="Arial Unicode MS" w:cs="Arial Unicode MS"/>
                <w:sz w:val="24"/>
                <w:szCs w:val="24"/>
                <w:u w:color="76923C"/>
              </w:rPr>
              <w:t>Specyfika problemów psychologicznych w chorobach przewlekłych i z nagłym przebiegiem. Sposoby</w:t>
            </w:r>
            <w:r w:rsidRPr="00C135B1">
              <w:rPr>
                <w:rFonts w:eastAsia="Arial Unicode MS" w:cs="Arial Unicode MS"/>
                <w:spacing w:val="-7"/>
                <w:sz w:val="24"/>
                <w:szCs w:val="24"/>
                <w:u w:color="76923C"/>
              </w:rPr>
              <w:t xml:space="preserve"> </w:t>
            </w:r>
            <w:r w:rsidRPr="00C135B1">
              <w:rPr>
                <w:rFonts w:eastAsia="Arial Unicode MS" w:cs="Arial Unicode MS"/>
                <w:sz w:val="24"/>
                <w:szCs w:val="24"/>
                <w:u w:color="76923C"/>
              </w:rPr>
              <w:t>radzenia</w:t>
            </w:r>
            <w:r w:rsidRPr="00C135B1">
              <w:rPr>
                <w:rFonts w:eastAsia="Arial Unicode MS" w:cs="Arial Unicode MS"/>
                <w:spacing w:val="-1"/>
                <w:sz w:val="24"/>
                <w:szCs w:val="24"/>
                <w:u w:color="76923C"/>
              </w:rPr>
              <w:t xml:space="preserve"> </w:t>
            </w:r>
            <w:r w:rsidRPr="00C135B1">
              <w:rPr>
                <w:rFonts w:eastAsia="Arial Unicode MS" w:cs="Arial Unicode MS"/>
                <w:sz w:val="24"/>
                <w:szCs w:val="24"/>
                <w:u w:color="76923C"/>
              </w:rPr>
              <w:t>sobie</w:t>
            </w:r>
            <w:r w:rsidRPr="00C135B1">
              <w:rPr>
                <w:rFonts w:eastAsia="Arial Unicode MS" w:cs="Arial Unicode MS"/>
                <w:spacing w:val="-2"/>
                <w:sz w:val="24"/>
                <w:szCs w:val="24"/>
                <w:u w:color="76923C"/>
              </w:rPr>
              <w:t xml:space="preserve"> </w:t>
            </w:r>
            <w:r w:rsidRPr="00C135B1">
              <w:rPr>
                <w:rFonts w:eastAsia="Arial Unicode MS" w:cs="Arial Unicode MS"/>
                <w:sz w:val="24"/>
                <w:szCs w:val="24"/>
                <w:u w:color="76923C"/>
              </w:rPr>
              <w:t>z</w:t>
            </w:r>
            <w:r w:rsidRPr="00C135B1">
              <w:rPr>
                <w:rFonts w:eastAsia="Arial Unicode MS" w:cs="Arial Unicode MS"/>
                <w:spacing w:val="1"/>
                <w:sz w:val="24"/>
                <w:szCs w:val="24"/>
                <w:u w:color="76923C"/>
              </w:rPr>
              <w:t xml:space="preserve"> </w:t>
            </w:r>
            <w:r w:rsidRPr="00C135B1">
              <w:rPr>
                <w:rFonts w:eastAsia="Arial Unicode MS" w:cs="Arial Unicode MS"/>
                <w:sz w:val="24"/>
                <w:szCs w:val="24"/>
                <w:u w:color="76923C"/>
              </w:rPr>
              <w:t>chorobą</w:t>
            </w:r>
            <w:r w:rsidRPr="00C135B1">
              <w:rPr>
                <w:rFonts w:eastAsia="Arial Unicode MS" w:cs="Arial Unicode MS"/>
                <w:spacing w:val="-2"/>
                <w:sz w:val="24"/>
                <w:szCs w:val="24"/>
                <w:u w:color="76923C"/>
              </w:rPr>
              <w:t xml:space="preserve"> </w:t>
            </w:r>
            <w:r w:rsidRPr="00C135B1">
              <w:rPr>
                <w:rFonts w:eastAsia="Arial Unicode MS" w:cs="Arial Unicode MS"/>
                <w:sz w:val="24"/>
                <w:szCs w:val="24"/>
                <w:u w:color="76923C"/>
              </w:rPr>
              <w:t>i</w:t>
            </w:r>
            <w:r w:rsidRPr="00C135B1">
              <w:rPr>
                <w:rFonts w:eastAsia="Arial Unicode MS" w:cs="Arial Unicode MS"/>
                <w:spacing w:val="-2"/>
                <w:sz w:val="24"/>
                <w:szCs w:val="24"/>
                <w:u w:color="76923C"/>
              </w:rPr>
              <w:t xml:space="preserve"> procesie </w:t>
            </w:r>
            <w:r w:rsidRPr="00C135B1">
              <w:rPr>
                <w:rFonts w:eastAsia="Arial Unicode MS" w:cs="Arial Unicode MS"/>
                <w:sz w:val="24"/>
                <w:szCs w:val="24"/>
                <w:u w:color="76923C"/>
              </w:rPr>
              <w:t>adaptacji w</w:t>
            </w:r>
            <w:r w:rsidRPr="00C135B1">
              <w:rPr>
                <w:rFonts w:eastAsia="Arial Unicode MS" w:cs="Arial Unicode MS"/>
                <w:spacing w:val="-2"/>
                <w:sz w:val="24"/>
                <w:szCs w:val="24"/>
                <w:u w:color="76923C"/>
              </w:rPr>
              <w:t xml:space="preserve"> </w:t>
            </w:r>
            <w:r w:rsidRPr="00C135B1">
              <w:rPr>
                <w:rFonts w:eastAsia="Arial Unicode MS" w:cs="Arial Unicode MS"/>
                <w:sz w:val="24"/>
                <w:szCs w:val="24"/>
                <w:u w:color="76923C"/>
              </w:rPr>
              <w:t>chorobach</w:t>
            </w:r>
            <w:r w:rsidRPr="00C135B1">
              <w:rPr>
                <w:rFonts w:eastAsia="Arial Unicode MS" w:cs="Arial Unicode MS"/>
                <w:spacing w:val="-2"/>
                <w:sz w:val="24"/>
                <w:szCs w:val="24"/>
                <w:u w:color="76923C"/>
              </w:rPr>
              <w:t xml:space="preserve"> </w:t>
            </w:r>
            <w:r w:rsidRPr="00C135B1">
              <w:rPr>
                <w:rFonts w:eastAsia="Arial Unicode MS" w:cs="Arial Unicode MS"/>
                <w:sz w:val="24"/>
                <w:szCs w:val="24"/>
                <w:u w:color="76923C"/>
              </w:rPr>
              <w:t>przewlekłych</w:t>
            </w:r>
            <w:r w:rsidRPr="00C135B1">
              <w:rPr>
                <w:rFonts w:eastAsia="Arial Unicode MS" w:cs="Arial Unicode MS"/>
                <w:sz w:val="24"/>
                <w:szCs w:val="24"/>
                <w:u w:color="000000"/>
              </w:rPr>
              <w:t xml:space="preserve"> </w:t>
            </w:r>
            <w:r w:rsidRPr="00C135B1">
              <w:rPr>
                <w:rFonts w:eastAsia="Arial Unicode MS" w:cs="Arial Unicode MS"/>
                <w:sz w:val="24"/>
                <w:szCs w:val="24"/>
                <w:u w:color="76923C"/>
              </w:rPr>
              <w:t>z uwzględnieniem</w:t>
            </w:r>
            <w:r w:rsidRPr="00C135B1">
              <w:rPr>
                <w:rFonts w:eastAsia="Arial Unicode MS" w:cs="Arial Unicode MS"/>
                <w:spacing w:val="1"/>
                <w:sz w:val="24"/>
                <w:szCs w:val="24"/>
                <w:u w:color="76923C"/>
              </w:rPr>
              <w:t xml:space="preserve"> </w:t>
            </w:r>
            <w:r w:rsidRPr="00C135B1">
              <w:rPr>
                <w:rFonts w:eastAsia="Arial Unicode MS" w:cs="Arial Unicode MS"/>
                <w:sz w:val="24"/>
                <w:szCs w:val="24"/>
                <w:u w:color="76923C"/>
              </w:rPr>
              <w:t>kontekstu</w:t>
            </w:r>
            <w:r w:rsidRPr="00C135B1">
              <w:rPr>
                <w:rFonts w:eastAsia="Arial Unicode MS" w:cs="Arial Unicode MS"/>
                <w:spacing w:val="-1"/>
                <w:sz w:val="24"/>
                <w:szCs w:val="24"/>
                <w:u w:color="76923C"/>
              </w:rPr>
              <w:t xml:space="preserve"> </w:t>
            </w:r>
            <w:r w:rsidRPr="00C135B1">
              <w:rPr>
                <w:rFonts w:eastAsia="Arial Unicode MS" w:cs="Arial Unicode MS"/>
                <w:sz w:val="24"/>
                <w:szCs w:val="24"/>
                <w:u w:color="76923C"/>
              </w:rPr>
              <w:t>rodzinnego.</w:t>
            </w:r>
          </w:p>
          <w:p w14:paraId="2D8D9490" w14:textId="394518B5" w:rsidR="00445C56" w:rsidRPr="00C135B1" w:rsidRDefault="00445C56" w:rsidP="00D94099">
            <w:pPr>
              <w:numPr>
                <w:ilvl w:val="0"/>
                <w:numId w:val="5"/>
              </w:numPr>
              <w:ind w:right="244"/>
              <w:jc w:val="both"/>
              <w:rPr>
                <w:rFonts w:eastAsia="Arial Unicode MS" w:cs="Arial Unicode MS"/>
                <w:sz w:val="24"/>
                <w:szCs w:val="24"/>
                <w:u w:color="76923C"/>
              </w:rPr>
            </w:pPr>
            <w:r w:rsidRPr="00C135B1">
              <w:rPr>
                <w:rFonts w:eastAsia="Arial Unicode MS" w:cs="Arial Unicode MS"/>
                <w:sz w:val="24"/>
                <w:szCs w:val="24"/>
                <w:u w:color="76923C"/>
              </w:rPr>
              <w:t>Specyfika leczenia osób w późnym wieku dorosłym w kontekście zmian biologicznych, psychicznych, społecznych i opieki nad chorym.</w:t>
            </w:r>
          </w:p>
          <w:p w14:paraId="10406552" w14:textId="36F02EF9" w:rsidR="00D62D5D" w:rsidRPr="00C135B1" w:rsidRDefault="00445C56" w:rsidP="00D94099">
            <w:pPr>
              <w:numPr>
                <w:ilvl w:val="0"/>
                <w:numId w:val="5"/>
              </w:numPr>
              <w:ind w:right="244"/>
              <w:jc w:val="both"/>
              <w:rPr>
                <w:rFonts w:eastAsia="Arial Unicode MS" w:cs="Arial Unicode MS"/>
                <w:sz w:val="24"/>
                <w:szCs w:val="24"/>
                <w:u w:color="76923C"/>
              </w:rPr>
            </w:pPr>
            <w:r w:rsidRPr="00C135B1">
              <w:rPr>
                <w:rFonts w:eastAsia="Arial Unicode MS" w:cs="Arial Unicode MS"/>
                <w:sz w:val="24"/>
                <w:szCs w:val="24"/>
                <w:u w:color="76923C"/>
              </w:rPr>
              <w:t>Współpraca</w:t>
            </w:r>
            <w:r w:rsidRPr="00C135B1">
              <w:rPr>
                <w:rFonts w:eastAsia="Arial Unicode MS" w:cs="Arial Unicode MS"/>
                <w:spacing w:val="-4"/>
                <w:sz w:val="24"/>
                <w:szCs w:val="24"/>
                <w:u w:color="76923C"/>
              </w:rPr>
              <w:t xml:space="preserve"> </w:t>
            </w:r>
            <w:r w:rsidRPr="00C135B1">
              <w:rPr>
                <w:rFonts w:eastAsia="Arial Unicode MS" w:cs="Arial Unicode MS"/>
                <w:sz w:val="24"/>
                <w:szCs w:val="24"/>
                <w:u w:color="76923C"/>
              </w:rPr>
              <w:t>psychologa</w:t>
            </w:r>
            <w:r w:rsidRPr="00C135B1">
              <w:rPr>
                <w:rFonts w:eastAsia="Arial Unicode MS" w:cs="Arial Unicode MS"/>
                <w:spacing w:val="-2"/>
                <w:sz w:val="24"/>
                <w:szCs w:val="24"/>
                <w:u w:color="76923C"/>
              </w:rPr>
              <w:t xml:space="preserve"> </w:t>
            </w:r>
            <w:r w:rsidRPr="00C135B1">
              <w:rPr>
                <w:rFonts w:eastAsia="Arial Unicode MS" w:cs="Arial Unicode MS"/>
                <w:sz w:val="24"/>
                <w:szCs w:val="24"/>
                <w:u w:color="76923C"/>
              </w:rPr>
              <w:t>z</w:t>
            </w:r>
            <w:r w:rsidRPr="00C135B1">
              <w:rPr>
                <w:rFonts w:eastAsia="Arial Unicode MS" w:cs="Arial Unicode MS"/>
                <w:spacing w:val="1"/>
                <w:sz w:val="24"/>
                <w:szCs w:val="24"/>
                <w:u w:color="76923C"/>
              </w:rPr>
              <w:t xml:space="preserve"> </w:t>
            </w:r>
            <w:r w:rsidRPr="00C135B1">
              <w:rPr>
                <w:rFonts w:eastAsia="Arial Unicode MS" w:cs="Arial Unicode MS"/>
                <w:sz w:val="24"/>
                <w:szCs w:val="24"/>
                <w:u w:color="76923C"/>
              </w:rPr>
              <w:t>zespołem</w:t>
            </w:r>
            <w:r w:rsidRPr="00C135B1">
              <w:rPr>
                <w:rFonts w:eastAsia="Arial Unicode MS" w:cs="Arial Unicode MS"/>
                <w:spacing w:val="-3"/>
                <w:sz w:val="24"/>
                <w:szCs w:val="24"/>
                <w:u w:color="76923C"/>
              </w:rPr>
              <w:t xml:space="preserve"> </w:t>
            </w:r>
            <w:r w:rsidRPr="00C135B1">
              <w:rPr>
                <w:rFonts w:eastAsia="Arial Unicode MS" w:cs="Arial Unicode MS"/>
                <w:sz w:val="24"/>
                <w:szCs w:val="24"/>
                <w:u w:color="76923C"/>
              </w:rPr>
              <w:t>leczącym.</w:t>
            </w:r>
          </w:p>
        </w:tc>
      </w:tr>
      <w:tr w:rsidR="00D62D5D" w:rsidRPr="00742916" w14:paraId="5BE6DD97" w14:textId="77777777" w:rsidTr="00C135B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4"/>
            <w:shd w:val="clear" w:color="auto" w:fill="FFFFFF" w:themeFill="background1"/>
          </w:tcPr>
          <w:p w14:paraId="5018A10A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742916" w14:paraId="37D2927E" w14:textId="77777777" w:rsidTr="00C135B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4"/>
          </w:tcPr>
          <w:p w14:paraId="588AAC85" w14:textId="36076BAC" w:rsidR="00445C56" w:rsidRPr="00C135B1" w:rsidRDefault="00445C56" w:rsidP="00D94099">
            <w:pPr>
              <w:numPr>
                <w:ilvl w:val="0"/>
                <w:numId w:val="4"/>
              </w:numPr>
              <w:ind w:right="244"/>
              <w:jc w:val="both"/>
              <w:rPr>
                <w:rFonts w:eastAsia="Arial Unicode MS" w:cs="Arial Unicode MS"/>
                <w:sz w:val="24"/>
                <w:szCs w:val="24"/>
                <w:u w:color="76923C"/>
              </w:rPr>
            </w:pPr>
            <w:r w:rsidRPr="00C135B1">
              <w:rPr>
                <w:rFonts w:eastAsia="Arial Unicode MS" w:cs="Arial Unicode MS"/>
                <w:color w:val="000000"/>
                <w:sz w:val="24"/>
                <w:szCs w:val="24"/>
                <w:u w:color="76923C"/>
              </w:rPr>
              <w:t>Z</w:t>
            </w:r>
            <w:r w:rsidRPr="00C135B1">
              <w:rPr>
                <w:rFonts w:eastAsia="Arial Unicode MS" w:cs="Arial Unicode MS"/>
                <w:sz w:val="24"/>
                <w:szCs w:val="24"/>
                <w:u w:color="76923C"/>
              </w:rPr>
              <w:t>aplanowania</w:t>
            </w:r>
            <w:r w:rsidRPr="00C135B1">
              <w:rPr>
                <w:rFonts w:eastAsia="Arial Unicode MS" w:cs="Arial Unicode MS"/>
                <w:spacing w:val="7"/>
                <w:sz w:val="24"/>
                <w:szCs w:val="24"/>
                <w:u w:color="76923C"/>
              </w:rPr>
              <w:t xml:space="preserve"> </w:t>
            </w:r>
            <w:r w:rsidRPr="00C135B1">
              <w:rPr>
                <w:rFonts w:eastAsia="Arial Unicode MS" w:cs="Arial Unicode MS"/>
                <w:sz w:val="24"/>
                <w:szCs w:val="24"/>
                <w:u w:color="76923C"/>
              </w:rPr>
              <w:t>i</w:t>
            </w:r>
            <w:r w:rsidRPr="00C135B1">
              <w:rPr>
                <w:rFonts w:eastAsia="Arial Unicode MS" w:cs="Arial Unicode MS"/>
                <w:spacing w:val="8"/>
                <w:sz w:val="24"/>
                <w:szCs w:val="24"/>
                <w:u w:color="76923C"/>
              </w:rPr>
              <w:t xml:space="preserve"> </w:t>
            </w:r>
            <w:r w:rsidRPr="00C135B1">
              <w:rPr>
                <w:rFonts w:eastAsia="Arial Unicode MS" w:cs="Arial Unicode MS"/>
                <w:sz w:val="24"/>
                <w:szCs w:val="24"/>
                <w:u w:color="76923C"/>
              </w:rPr>
              <w:t>przeprowadzenia</w:t>
            </w:r>
            <w:r w:rsidRPr="00C135B1">
              <w:rPr>
                <w:rFonts w:eastAsia="Arial Unicode MS" w:cs="Arial Unicode MS"/>
                <w:spacing w:val="7"/>
                <w:sz w:val="24"/>
                <w:szCs w:val="24"/>
                <w:u w:color="76923C"/>
              </w:rPr>
              <w:t xml:space="preserve"> </w:t>
            </w:r>
            <w:r w:rsidRPr="00C135B1">
              <w:rPr>
                <w:rFonts w:eastAsia="Arial Unicode MS" w:cs="Arial Unicode MS"/>
                <w:sz w:val="24"/>
                <w:szCs w:val="24"/>
                <w:u w:color="76923C"/>
              </w:rPr>
              <w:t>wywiadu</w:t>
            </w:r>
            <w:r w:rsidRPr="00C135B1">
              <w:rPr>
                <w:rFonts w:eastAsia="Arial Unicode MS" w:cs="Arial Unicode MS"/>
                <w:spacing w:val="10"/>
                <w:sz w:val="24"/>
                <w:szCs w:val="24"/>
                <w:u w:color="76923C"/>
              </w:rPr>
              <w:t xml:space="preserve"> </w:t>
            </w:r>
            <w:r w:rsidRPr="00C135B1">
              <w:rPr>
                <w:rFonts w:eastAsia="Arial Unicode MS" w:cs="Arial Unicode MS"/>
                <w:sz w:val="24"/>
                <w:szCs w:val="24"/>
                <w:u w:color="76923C"/>
              </w:rPr>
              <w:t>psychologicznego</w:t>
            </w:r>
            <w:r w:rsidRPr="00C135B1">
              <w:rPr>
                <w:rFonts w:eastAsia="Arial Unicode MS" w:cs="Arial Unicode MS"/>
                <w:spacing w:val="8"/>
                <w:sz w:val="24"/>
                <w:szCs w:val="24"/>
                <w:u w:color="76923C"/>
              </w:rPr>
              <w:t xml:space="preserve"> </w:t>
            </w:r>
            <w:r w:rsidRPr="00C135B1">
              <w:rPr>
                <w:rFonts w:eastAsia="Arial Unicode MS" w:cs="Arial Unicode MS"/>
                <w:sz w:val="24"/>
                <w:szCs w:val="24"/>
                <w:u w:color="76923C"/>
              </w:rPr>
              <w:t>ukierunkowanego</w:t>
            </w:r>
            <w:r w:rsidRPr="00C135B1">
              <w:rPr>
                <w:rFonts w:eastAsia="Arial Unicode MS" w:cs="Arial Unicode MS"/>
                <w:spacing w:val="15"/>
                <w:sz w:val="24"/>
                <w:szCs w:val="24"/>
                <w:u w:color="76923C"/>
              </w:rPr>
              <w:t xml:space="preserve"> </w:t>
            </w:r>
            <w:r w:rsidRPr="00C135B1">
              <w:rPr>
                <w:rFonts w:eastAsia="Arial Unicode MS" w:cs="Arial Unicode MS"/>
                <w:sz w:val="24"/>
                <w:szCs w:val="24"/>
                <w:u w:color="76923C"/>
              </w:rPr>
              <w:t xml:space="preserve">na </w:t>
            </w:r>
            <w:r w:rsidRPr="00C135B1">
              <w:rPr>
                <w:rFonts w:eastAsia="Arial Unicode MS" w:cs="Arial Unicode MS"/>
                <w:spacing w:val="-57"/>
                <w:sz w:val="24"/>
                <w:szCs w:val="24"/>
                <w:u w:color="76923C"/>
              </w:rPr>
              <w:t xml:space="preserve"> </w:t>
            </w:r>
            <w:r w:rsidRPr="00C135B1">
              <w:rPr>
                <w:rFonts w:eastAsia="Arial Unicode MS" w:cs="Arial Unicode MS"/>
                <w:sz w:val="24"/>
                <w:szCs w:val="24"/>
                <w:u w:color="76923C"/>
              </w:rPr>
              <w:t>specyfikę</w:t>
            </w:r>
            <w:r w:rsidRPr="00C135B1">
              <w:rPr>
                <w:rFonts w:eastAsia="Arial Unicode MS" w:cs="Arial Unicode MS"/>
                <w:spacing w:val="-3"/>
                <w:sz w:val="24"/>
                <w:szCs w:val="24"/>
                <w:u w:color="76923C"/>
              </w:rPr>
              <w:t xml:space="preserve"> </w:t>
            </w:r>
            <w:r w:rsidRPr="00C135B1">
              <w:rPr>
                <w:rFonts w:eastAsia="Arial Unicode MS" w:cs="Arial Unicode MS"/>
                <w:sz w:val="24"/>
                <w:szCs w:val="24"/>
                <w:u w:color="76923C"/>
              </w:rPr>
              <w:t>problemów chorego somatycznie.</w:t>
            </w:r>
          </w:p>
          <w:p w14:paraId="5B095B28" w14:textId="77777777" w:rsidR="00445C56" w:rsidRPr="00C135B1" w:rsidRDefault="00445C56" w:rsidP="00D94099">
            <w:pPr>
              <w:numPr>
                <w:ilvl w:val="0"/>
                <w:numId w:val="4"/>
              </w:numPr>
              <w:ind w:right="244"/>
              <w:jc w:val="both"/>
              <w:rPr>
                <w:rFonts w:eastAsia="Arial Unicode MS" w:cs="Arial Unicode MS"/>
                <w:sz w:val="24"/>
                <w:szCs w:val="24"/>
                <w:u w:color="76923C"/>
              </w:rPr>
            </w:pPr>
            <w:r w:rsidRPr="00C135B1">
              <w:rPr>
                <w:rFonts w:eastAsia="Arial Unicode MS" w:cs="Arial Unicode MS"/>
                <w:sz w:val="24"/>
                <w:szCs w:val="24"/>
                <w:u w:color="76923C"/>
              </w:rPr>
              <w:t>Wykorzystania</w:t>
            </w:r>
            <w:r w:rsidRPr="00C135B1">
              <w:rPr>
                <w:rFonts w:eastAsia="Arial Unicode MS" w:cs="Arial Unicode MS"/>
                <w:spacing w:val="5"/>
                <w:sz w:val="24"/>
                <w:szCs w:val="24"/>
                <w:u w:color="76923C"/>
              </w:rPr>
              <w:t xml:space="preserve"> </w:t>
            </w:r>
            <w:r w:rsidRPr="00C135B1">
              <w:rPr>
                <w:rFonts w:eastAsia="Arial Unicode MS" w:cs="Arial Unicode MS"/>
                <w:sz w:val="24"/>
                <w:szCs w:val="24"/>
                <w:u w:color="76923C"/>
              </w:rPr>
              <w:t>danych</w:t>
            </w:r>
            <w:r w:rsidRPr="00C135B1">
              <w:rPr>
                <w:rFonts w:eastAsia="Arial Unicode MS" w:cs="Arial Unicode MS"/>
                <w:spacing w:val="7"/>
                <w:sz w:val="24"/>
                <w:szCs w:val="24"/>
                <w:u w:color="76923C"/>
              </w:rPr>
              <w:t xml:space="preserve"> </w:t>
            </w:r>
            <w:r w:rsidRPr="00C135B1">
              <w:rPr>
                <w:rFonts w:eastAsia="Arial Unicode MS" w:cs="Arial Unicode MS"/>
                <w:sz w:val="24"/>
                <w:szCs w:val="24"/>
                <w:u w:color="76923C"/>
              </w:rPr>
              <w:t>z</w:t>
            </w:r>
            <w:r w:rsidRPr="00C135B1">
              <w:rPr>
                <w:rFonts w:eastAsia="Arial Unicode MS" w:cs="Arial Unicode MS"/>
                <w:spacing w:val="7"/>
                <w:sz w:val="24"/>
                <w:szCs w:val="24"/>
                <w:u w:color="76923C"/>
              </w:rPr>
              <w:t xml:space="preserve"> </w:t>
            </w:r>
            <w:r w:rsidRPr="00C135B1">
              <w:rPr>
                <w:rFonts w:eastAsia="Arial Unicode MS" w:cs="Arial Unicode MS"/>
                <w:sz w:val="24"/>
                <w:szCs w:val="24"/>
                <w:u w:color="76923C"/>
              </w:rPr>
              <w:t>wywiadu i obserwacji</w:t>
            </w:r>
            <w:r w:rsidRPr="00C135B1">
              <w:rPr>
                <w:rFonts w:eastAsia="Arial Unicode MS" w:cs="Arial Unicode MS"/>
                <w:spacing w:val="6"/>
                <w:sz w:val="24"/>
                <w:szCs w:val="24"/>
                <w:u w:color="76923C"/>
              </w:rPr>
              <w:t xml:space="preserve"> </w:t>
            </w:r>
            <w:r w:rsidRPr="00C135B1">
              <w:rPr>
                <w:rFonts w:eastAsia="Arial Unicode MS" w:cs="Arial Unicode MS"/>
                <w:sz w:val="24"/>
                <w:szCs w:val="24"/>
                <w:u w:color="76923C"/>
              </w:rPr>
              <w:t>klinicznej</w:t>
            </w:r>
            <w:r w:rsidRPr="00C135B1">
              <w:rPr>
                <w:rFonts w:eastAsia="Arial Unicode MS" w:cs="Arial Unicode MS"/>
                <w:spacing w:val="6"/>
                <w:sz w:val="24"/>
                <w:szCs w:val="24"/>
                <w:u w:color="76923C"/>
              </w:rPr>
              <w:t xml:space="preserve"> oraz testów psychologicznych </w:t>
            </w:r>
            <w:r w:rsidRPr="00C135B1">
              <w:rPr>
                <w:rFonts w:eastAsia="Arial Unicode MS" w:cs="Arial Unicode MS"/>
                <w:sz w:val="24"/>
                <w:szCs w:val="24"/>
                <w:u w:color="76923C"/>
              </w:rPr>
              <w:t>dla</w:t>
            </w:r>
            <w:r w:rsidRPr="00C135B1">
              <w:rPr>
                <w:rFonts w:eastAsia="Arial Unicode MS" w:cs="Arial Unicode MS"/>
                <w:spacing w:val="5"/>
                <w:sz w:val="24"/>
                <w:szCs w:val="24"/>
                <w:u w:color="76923C"/>
              </w:rPr>
              <w:t xml:space="preserve"> </w:t>
            </w:r>
            <w:r w:rsidRPr="00C135B1">
              <w:rPr>
                <w:rFonts w:eastAsia="Arial Unicode MS" w:cs="Arial Unicode MS"/>
                <w:sz w:val="24"/>
                <w:szCs w:val="24"/>
                <w:u w:color="76923C"/>
              </w:rPr>
              <w:t xml:space="preserve">samodzielnego </w:t>
            </w:r>
            <w:r w:rsidRPr="00C135B1">
              <w:rPr>
                <w:rFonts w:eastAsia="Arial Unicode MS" w:cs="Arial Unicode MS"/>
                <w:spacing w:val="-57"/>
                <w:sz w:val="24"/>
                <w:szCs w:val="24"/>
                <w:u w:color="76923C"/>
              </w:rPr>
              <w:t xml:space="preserve"> </w:t>
            </w:r>
            <w:r w:rsidRPr="00C135B1">
              <w:rPr>
                <w:rFonts w:eastAsia="Arial Unicode MS" w:cs="Arial Unicode MS"/>
                <w:sz w:val="24"/>
                <w:szCs w:val="24"/>
                <w:u w:color="76923C"/>
              </w:rPr>
              <w:t>sformułowana</w:t>
            </w:r>
            <w:r w:rsidRPr="00C135B1">
              <w:rPr>
                <w:rFonts w:eastAsia="Arial Unicode MS" w:cs="Arial Unicode MS"/>
                <w:spacing w:val="-2"/>
                <w:sz w:val="24"/>
                <w:szCs w:val="24"/>
                <w:u w:color="76923C"/>
              </w:rPr>
              <w:t xml:space="preserve"> </w:t>
            </w:r>
            <w:r w:rsidRPr="00C135B1">
              <w:rPr>
                <w:rFonts w:eastAsia="Arial Unicode MS" w:cs="Arial Unicode MS"/>
                <w:sz w:val="24"/>
                <w:szCs w:val="24"/>
                <w:u w:color="76923C"/>
              </w:rPr>
              <w:t>diagnozy</w:t>
            </w:r>
            <w:r w:rsidRPr="00C135B1">
              <w:rPr>
                <w:rFonts w:eastAsia="Arial Unicode MS" w:cs="Arial Unicode MS"/>
                <w:spacing w:val="-17"/>
                <w:sz w:val="24"/>
                <w:szCs w:val="24"/>
                <w:u w:color="76923C"/>
              </w:rPr>
              <w:t xml:space="preserve"> </w:t>
            </w:r>
            <w:r w:rsidRPr="00C135B1">
              <w:rPr>
                <w:rFonts w:eastAsia="Arial Unicode MS" w:cs="Arial Unicode MS"/>
                <w:sz w:val="24"/>
                <w:szCs w:val="24"/>
                <w:u w:color="76923C"/>
              </w:rPr>
              <w:t>klinicznej.</w:t>
            </w:r>
          </w:p>
          <w:p w14:paraId="46853D6E" w14:textId="234FD552" w:rsidR="00445C56" w:rsidRPr="00C135B1" w:rsidRDefault="00445C56" w:rsidP="00D94099">
            <w:pPr>
              <w:numPr>
                <w:ilvl w:val="0"/>
                <w:numId w:val="4"/>
              </w:numPr>
              <w:ind w:right="244"/>
              <w:jc w:val="both"/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</w:pPr>
            <w:r w:rsidRPr="00C135B1">
              <w:rPr>
                <w:rFonts w:eastAsia="Arial Unicode MS" w:cs="Arial Unicode MS"/>
                <w:sz w:val="24"/>
                <w:szCs w:val="24"/>
                <w:u w:color="76923C"/>
              </w:rPr>
              <w:t>Zaplanowania adekwatnych form pomocy psychologicznej do stanu pacjenta w przebiegu choroby somatycznej oraz oddziaływań wobec rodziny chorego i wspierania w okresie żałoby.</w:t>
            </w:r>
          </w:p>
          <w:p w14:paraId="51713E87" w14:textId="77777777" w:rsidR="00445C56" w:rsidRPr="00C135B1" w:rsidRDefault="00445C56" w:rsidP="00D94099">
            <w:pPr>
              <w:numPr>
                <w:ilvl w:val="0"/>
                <w:numId w:val="4"/>
              </w:numPr>
              <w:ind w:right="244"/>
              <w:jc w:val="both"/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</w:pPr>
            <w:r w:rsidRPr="00C135B1">
              <w:rPr>
                <w:rFonts w:eastAsia="Arial Unicode MS" w:cs="Arial Unicode MS"/>
                <w:sz w:val="24"/>
                <w:szCs w:val="24"/>
                <w:u w:color="76923C"/>
              </w:rPr>
              <w:t>Zasady przekazywania wyników badań psychologicznych pacjentowi, rodzinie, personelowi medycznemu</w:t>
            </w:r>
          </w:p>
          <w:p w14:paraId="42CFC558" w14:textId="408609C4" w:rsidR="00D62D5D" w:rsidRPr="000F0BEA" w:rsidRDefault="00445C56" w:rsidP="00D94099">
            <w:pPr>
              <w:numPr>
                <w:ilvl w:val="0"/>
                <w:numId w:val="4"/>
              </w:numPr>
              <w:ind w:right="244"/>
              <w:jc w:val="both"/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</w:pPr>
            <w:r w:rsidRPr="00C135B1">
              <w:rPr>
                <w:rFonts w:eastAsia="Arial Unicode MS" w:cs="Arial Unicode MS"/>
                <w:sz w:val="24"/>
                <w:szCs w:val="24"/>
                <w:u w:color="76923C"/>
              </w:rPr>
              <w:t xml:space="preserve">Przygotowanie psychologiczne pacjenta do specyficznych metod leczenia m.in. zabiegów okaleczających, przewlekłej wentylacji w warunkach domowych, transplantacji narządów. </w:t>
            </w:r>
          </w:p>
        </w:tc>
      </w:tr>
      <w:tr w:rsidR="00D62D5D" w:rsidRPr="00742916" w14:paraId="61640289" w14:textId="77777777" w:rsidTr="00C135B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4"/>
            <w:shd w:val="clear" w:color="auto" w:fill="FFFFFF" w:themeFill="background1"/>
          </w:tcPr>
          <w:p w14:paraId="244AB73A" w14:textId="77777777"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lastRenderedPageBreak/>
              <w:t>Laboratorium</w:t>
            </w:r>
          </w:p>
        </w:tc>
      </w:tr>
      <w:tr w:rsidR="00D62D5D" w:rsidRPr="00742916" w14:paraId="393098BC" w14:textId="77777777" w:rsidTr="00C135B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4"/>
          </w:tcPr>
          <w:p w14:paraId="54C23323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14:paraId="40B80551" w14:textId="77777777" w:rsidTr="00C135B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4"/>
            <w:shd w:val="clear" w:color="auto" w:fill="FFFFFF" w:themeFill="background1"/>
          </w:tcPr>
          <w:p w14:paraId="18604807" w14:textId="77777777"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14:paraId="0ECC250D" w14:textId="77777777" w:rsidTr="00C135B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4"/>
          </w:tcPr>
          <w:p w14:paraId="6EB0C6EB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14:paraId="0F9BAF0F" w14:textId="77777777" w:rsidTr="00C135B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4"/>
            <w:shd w:val="clear" w:color="auto" w:fill="D9D9D9"/>
          </w:tcPr>
          <w:p w14:paraId="48B62AFB" w14:textId="77777777"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14:paraId="6D973D20" w14:textId="77777777" w:rsidTr="00C135B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4"/>
          </w:tcPr>
          <w:p w14:paraId="62979E0D" w14:textId="77777777" w:rsidR="00D62D5D" w:rsidRPr="0012462B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14:paraId="4817E298" w14:textId="77777777" w:rsidTr="00C135B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4"/>
            <w:shd w:val="clear" w:color="auto" w:fill="D9D9D9"/>
          </w:tcPr>
          <w:p w14:paraId="5E10DDBF" w14:textId="77777777"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14:paraId="1CF98F2F" w14:textId="77777777" w:rsidTr="00C135B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4"/>
          </w:tcPr>
          <w:p w14:paraId="575CC4DF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</w:tbl>
    <w:p w14:paraId="2CF6AE54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D62D5D" w:rsidRPr="00742916" w14:paraId="2A46D105" w14:textId="77777777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0E8AA575" w14:textId="271DC304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  <w:r w:rsidR="008B387D">
              <w:rPr>
                <w:sz w:val="24"/>
                <w:szCs w:val="24"/>
              </w:rPr>
              <w:t>*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14:paraId="101D661D" w14:textId="3A25E6E8" w:rsidR="002A3F65" w:rsidRPr="000F0BEA" w:rsidRDefault="002A3F65" w:rsidP="002A3F65">
            <w:pPr>
              <w:rPr>
                <w:sz w:val="24"/>
                <w:szCs w:val="24"/>
              </w:rPr>
            </w:pPr>
            <w:r w:rsidRPr="000F0BEA">
              <w:rPr>
                <w:sz w:val="24"/>
                <w:szCs w:val="24"/>
              </w:rPr>
              <w:t>Bętkowska-Korpała B., Gierowski J.K. (red.) (2007</w:t>
            </w:r>
            <w:r w:rsidRPr="000F0BEA">
              <w:rPr>
                <w:i/>
                <w:iCs/>
                <w:sz w:val="24"/>
                <w:szCs w:val="24"/>
              </w:rPr>
              <w:t>). Psychologia lekarska w leczeniu chorych somatycznie</w:t>
            </w:r>
            <w:r w:rsidRPr="000F0BEA">
              <w:rPr>
                <w:sz w:val="24"/>
                <w:szCs w:val="24"/>
              </w:rPr>
              <w:t>. Kraków: Wydawnictwo Uniwersytetu Jagiellońskiego</w:t>
            </w:r>
            <w:r w:rsidR="000F0BEA">
              <w:rPr>
                <w:sz w:val="24"/>
                <w:szCs w:val="24"/>
              </w:rPr>
              <w:t>.</w:t>
            </w:r>
          </w:p>
          <w:p w14:paraId="06E24BD7" w14:textId="5B182FA4" w:rsidR="002A3F65" w:rsidRPr="000F0BEA" w:rsidRDefault="002A3F65" w:rsidP="00FF6F3B">
            <w:pPr>
              <w:pStyle w:val="Akapitzlist1"/>
              <w:spacing w:line="276" w:lineRule="auto"/>
              <w:ind w:left="0"/>
            </w:pPr>
            <w:r w:rsidRPr="000F0BEA">
              <w:t>Brzeziński J. (2005), Psychologiczna diagnoza zdrowia i zaburzeń z perspektywy metodologii badań psychologicznych, [w:] H. Sęk (red.) Psychologia kliniczna (s. 153-180). Warszawa: PWN</w:t>
            </w:r>
            <w:r w:rsidR="000F0BEA">
              <w:t>.</w:t>
            </w:r>
          </w:p>
          <w:p w14:paraId="5D4D75B4" w14:textId="00D117E7" w:rsidR="002A3F65" w:rsidRPr="000F0BEA" w:rsidRDefault="002A3F65" w:rsidP="00FF6F3B">
            <w:pPr>
              <w:pStyle w:val="Akapitzlist1"/>
              <w:spacing w:line="276" w:lineRule="auto"/>
              <w:ind w:left="0"/>
            </w:pPr>
            <w:r w:rsidRPr="000F0BEA">
              <w:t xml:space="preserve">Grzesiuk L. (1983). Sposoby traktowania komunikatów pacjenta przez psychoterapeutów. </w:t>
            </w:r>
            <w:r w:rsidRPr="000F0BEA">
              <w:rPr>
                <w:i/>
                <w:iCs/>
              </w:rPr>
              <w:t>Psychoterapia 44,</w:t>
            </w:r>
            <w:r w:rsidRPr="000F0BEA">
              <w:t xml:space="preserve"> 37-71.</w:t>
            </w:r>
          </w:p>
          <w:p w14:paraId="26150B27" w14:textId="49E88CDB" w:rsidR="002A3F65" w:rsidRPr="000F0BEA" w:rsidRDefault="002A3F65" w:rsidP="002A3F65">
            <w:pPr>
              <w:spacing w:line="330" w:lineRule="atLeast"/>
              <w:rPr>
                <w:rFonts w:eastAsia="ヒラギノ角ゴ Pro W3"/>
                <w:sz w:val="24"/>
                <w:szCs w:val="24"/>
              </w:rPr>
            </w:pPr>
            <w:r w:rsidRPr="000F0BEA">
              <w:rPr>
                <w:rFonts w:eastAsia="ヒラギノ角ゴ Pro W3"/>
                <w:sz w:val="24"/>
                <w:szCs w:val="24"/>
              </w:rPr>
              <w:t xml:space="preserve">Stemplewska-Żakowicz K., Krejtz K. (2005). </w:t>
            </w:r>
            <w:r w:rsidRPr="000F0BEA">
              <w:rPr>
                <w:rFonts w:eastAsia="ヒラギノ角ゴ Pro W3"/>
                <w:i/>
                <w:iCs/>
                <w:sz w:val="24"/>
                <w:szCs w:val="24"/>
              </w:rPr>
              <w:t>Wywiad psychologiczny. Wywiad jako postępowanie badawcze</w:t>
            </w:r>
            <w:r w:rsidRPr="000F0BEA">
              <w:rPr>
                <w:rFonts w:eastAsia="ヒラギノ角ゴ Pro W3"/>
                <w:sz w:val="24"/>
                <w:szCs w:val="24"/>
              </w:rPr>
              <w:t xml:space="preserve"> (tom 1.), Warszawa, Pracownia Testów Psychologicznych PTP</w:t>
            </w:r>
            <w:r w:rsidR="000F0BEA">
              <w:rPr>
                <w:rFonts w:eastAsia="ヒラギノ角ゴ Pro W3"/>
                <w:sz w:val="24"/>
                <w:szCs w:val="24"/>
              </w:rPr>
              <w:t>.</w:t>
            </w:r>
          </w:p>
          <w:p w14:paraId="0D93DE39" w14:textId="6CAE09BC" w:rsidR="002A3F65" w:rsidRPr="000F0BEA" w:rsidRDefault="002A3F65" w:rsidP="002A3F65">
            <w:pPr>
              <w:spacing w:line="330" w:lineRule="atLeast"/>
              <w:rPr>
                <w:rFonts w:eastAsia="ヒラギノ角ゴ Pro W3"/>
                <w:sz w:val="24"/>
                <w:szCs w:val="24"/>
              </w:rPr>
            </w:pPr>
            <w:r w:rsidRPr="000F0BEA">
              <w:rPr>
                <w:rFonts w:eastAsia="ヒラギノ角ゴ Pro W3"/>
                <w:sz w:val="24"/>
                <w:szCs w:val="24"/>
              </w:rPr>
              <w:t xml:space="preserve">Stemplewska-Żakowicz K. (2009). </w:t>
            </w:r>
            <w:r w:rsidRPr="000F0BEA">
              <w:rPr>
                <w:rFonts w:eastAsia="ヒラギノ角ゴ Pro W3"/>
                <w:i/>
                <w:iCs/>
                <w:sz w:val="24"/>
                <w:szCs w:val="24"/>
              </w:rPr>
              <w:t>Diagnoza psychologiczna. Diagnozowanie jako kompetencja profesjonalna.</w:t>
            </w:r>
            <w:r w:rsidRPr="000F0BEA">
              <w:rPr>
                <w:rFonts w:eastAsia="ヒラギノ角ゴ Pro W3"/>
                <w:sz w:val="24"/>
                <w:szCs w:val="24"/>
              </w:rPr>
              <w:t xml:space="preserve"> Gdańsk, GWP</w:t>
            </w:r>
            <w:r w:rsidR="000F0BEA">
              <w:rPr>
                <w:rFonts w:eastAsia="ヒラギノ角ゴ Pro W3"/>
                <w:sz w:val="24"/>
                <w:szCs w:val="24"/>
              </w:rPr>
              <w:t>.</w:t>
            </w:r>
          </w:p>
          <w:p w14:paraId="571A62A2" w14:textId="79708512" w:rsidR="00D62D5D" w:rsidRPr="000F0BEA" w:rsidRDefault="002A3F65" w:rsidP="00E52E1A">
            <w:pPr>
              <w:pStyle w:val="Akapitzlist1"/>
              <w:spacing w:line="276" w:lineRule="auto"/>
              <w:ind w:left="0"/>
            </w:pPr>
            <w:r w:rsidRPr="000F0BEA">
              <w:t xml:space="preserve">Zabłocka-Żytka L.(2017). </w:t>
            </w:r>
            <w:r w:rsidRPr="000F0BEA">
              <w:rPr>
                <w:i/>
                <w:iCs/>
              </w:rPr>
              <w:t>Pomoc psychologiczna chorym somatycznie</w:t>
            </w:r>
            <w:r w:rsidRPr="000F0BEA">
              <w:t>. Warszawa: Wydawnictwo Difin</w:t>
            </w:r>
            <w:r w:rsidR="000F0BEA">
              <w:t>.</w:t>
            </w:r>
          </w:p>
        </w:tc>
      </w:tr>
      <w:tr w:rsidR="00D62D5D" w:rsidRPr="00742916" w14:paraId="6E21858E" w14:textId="77777777" w:rsidTr="00C275A2">
        <w:tc>
          <w:tcPr>
            <w:tcW w:w="2660" w:type="dxa"/>
          </w:tcPr>
          <w:p w14:paraId="79CD836E" w14:textId="3BCF2CC5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 w:rsidR="008B387D">
              <w:rPr>
                <w:sz w:val="24"/>
                <w:szCs w:val="24"/>
              </w:rPr>
              <w:t>*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14:paraId="0CAA242B" w14:textId="087FB64D" w:rsidR="002A3F65" w:rsidRPr="000F0BEA" w:rsidRDefault="002A3F65" w:rsidP="002A3F65">
            <w:pPr>
              <w:rPr>
                <w:sz w:val="24"/>
                <w:szCs w:val="24"/>
              </w:rPr>
            </w:pPr>
            <w:r w:rsidRPr="000F0BEA">
              <w:rPr>
                <w:sz w:val="24"/>
                <w:szCs w:val="24"/>
              </w:rPr>
              <w:t xml:space="preserve">Basińska M.A. (2009). </w:t>
            </w:r>
            <w:r w:rsidRPr="000F0BEA">
              <w:rPr>
                <w:i/>
                <w:iCs/>
                <w:sz w:val="24"/>
                <w:szCs w:val="24"/>
              </w:rPr>
              <w:t>Funkcjonowanie psychologiczne pacjentów w wybranych chorobach endokrynologicznych.</w:t>
            </w:r>
            <w:r w:rsidRPr="000F0BEA">
              <w:rPr>
                <w:sz w:val="24"/>
                <w:szCs w:val="24"/>
              </w:rPr>
              <w:t xml:space="preserve"> Bydgoszcz: Wyd. UKW</w:t>
            </w:r>
            <w:r w:rsidR="000F0BEA">
              <w:rPr>
                <w:sz w:val="24"/>
                <w:szCs w:val="24"/>
              </w:rPr>
              <w:t>.</w:t>
            </w:r>
          </w:p>
          <w:p w14:paraId="763A4E87" w14:textId="26816DE2" w:rsidR="002A3F65" w:rsidRPr="000F0BEA" w:rsidRDefault="002A3F65" w:rsidP="002A3F65">
            <w:pPr>
              <w:rPr>
                <w:sz w:val="24"/>
                <w:szCs w:val="24"/>
              </w:rPr>
            </w:pPr>
            <w:r w:rsidRPr="000F0BEA">
              <w:rPr>
                <w:sz w:val="24"/>
                <w:szCs w:val="24"/>
              </w:rPr>
              <w:t xml:space="preserve">Basińska M.A. (2006). </w:t>
            </w:r>
            <w:r w:rsidRPr="000F0BEA">
              <w:rPr>
                <w:i/>
                <w:iCs/>
                <w:sz w:val="24"/>
                <w:szCs w:val="24"/>
              </w:rPr>
              <w:t xml:space="preserve">Reumatoidalne zapalenie stawów. Obraz psychologiczny. </w:t>
            </w:r>
            <w:r w:rsidRPr="000F0BEA">
              <w:rPr>
                <w:sz w:val="24"/>
                <w:szCs w:val="24"/>
              </w:rPr>
              <w:t>Bydgoszcz: Wyd. UKW</w:t>
            </w:r>
            <w:r w:rsidR="000F0BEA">
              <w:rPr>
                <w:sz w:val="24"/>
                <w:szCs w:val="24"/>
              </w:rPr>
              <w:t>.</w:t>
            </w:r>
          </w:p>
          <w:p w14:paraId="35E377C3" w14:textId="4E613CA2" w:rsidR="002A3F65" w:rsidRPr="000F0BEA" w:rsidRDefault="002A3F65" w:rsidP="002A3F65">
            <w:pPr>
              <w:rPr>
                <w:sz w:val="24"/>
                <w:szCs w:val="24"/>
              </w:rPr>
            </w:pPr>
            <w:r w:rsidRPr="000F0BEA">
              <w:rPr>
                <w:sz w:val="24"/>
                <w:szCs w:val="24"/>
              </w:rPr>
              <w:t xml:space="preserve">Bidzan M. (2008). </w:t>
            </w:r>
            <w:r w:rsidRPr="000F0BEA">
              <w:rPr>
                <w:i/>
                <w:iCs/>
                <w:sz w:val="24"/>
                <w:szCs w:val="24"/>
              </w:rPr>
              <w:t>Jakość  życia pacjentów z różnym stopniem nasilenia wysiłkowego nietrzymania moczu.</w:t>
            </w:r>
            <w:r w:rsidRPr="000F0BEA">
              <w:rPr>
                <w:sz w:val="24"/>
                <w:szCs w:val="24"/>
              </w:rPr>
              <w:t xml:space="preserve"> Kraków: Impuls</w:t>
            </w:r>
            <w:r w:rsidR="000F0BEA">
              <w:rPr>
                <w:sz w:val="24"/>
                <w:szCs w:val="24"/>
              </w:rPr>
              <w:t>.</w:t>
            </w:r>
          </w:p>
          <w:p w14:paraId="2D31CF5F" w14:textId="03600246" w:rsidR="002A3F65" w:rsidRPr="000F0BEA" w:rsidRDefault="002A3F65" w:rsidP="002A3F65">
            <w:pPr>
              <w:rPr>
                <w:sz w:val="24"/>
                <w:szCs w:val="24"/>
              </w:rPr>
            </w:pPr>
            <w:r w:rsidRPr="000F0BEA">
              <w:rPr>
                <w:sz w:val="24"/>
                <w:szCs w:val="24"/>
              </w:rPr>
              <w:t xml:space="preserve">Izydorczyk B. (2015). </w:t>
            </w:r>
            <w:r w:rsidRPr="000F0BEA">
              <w:rPr>
                <w:i/>
                <w:iCs/>
                <w:sz w:val="24"/>
                <w:szCs w:val="24"/>
              </w:rPr>
              <w:t>Postawy i zachowania wobec własnego ciała w zaburzeniach odżywiania</w:t>
            </w:r>
            <w:r w:rsidRPr="000F0BEA">
              <w:rPr>
                <w:sz w:val="24"/>
                <w:szCs w:val="24"/>
              </w:rPr>
              <w:t>. Warszawa: PWN</w:t>
            </w:r>
            <w:r w:rsidR="000F0BEA">
              <w:rPr>
                <w:sz w:val="24"/>
                <w:szCs w:val="24"/>
              </w:rPr>
              <w:t>.</w:t>
            </w:r>
          </w:p>
          <w:p w14:paraId="094E32C1" w14:textId="75720C78" w:rsidR="002A3F65" w:rsidRPr="000F0BEA" w:rsidRDefault="002A3F65" w:rsidP="002A3F65">
            <w:pPr>
              <w:pStyle w:val="Normalny1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rPr>
                <w:szCs w:val="24"/>
              </w:rPr>
            </w:pPr>
            <w:r w:rsidRPr="000F0BEA">
              <w:rPr>
                <w:color w:val="auto"/>
                <w:szCs w:val="24"/>
              </w:rPr>
              <w:t xml:space="preserve">Kowalik S. (2005), Modele diagnozy psychologicznej, [w:] H. Sęk (red.) </w:t>
            </w:r>
            <w:r w:rsidRPr="000F0BEA">
              <w:rPr>
                <w:i/>
                <w:color w:val="auto"/>
                <w:szCs w:val="24"/>
              </w:rPr>
              <w:t>Psychologia kliniczna</w:t>
            </w:r>
            <w:r w:rsidRPr="000F0BEA">
              <w:rPr>
                <w:color w:val="auto"/>
                <w:szCs w:val="24"/>
              </w:rPr>
              <w:t xml:space="preserve"> (s. 181-192). Warszawa: PWN</w:t>
            </w:r>
            <w:r w:rsidR="000F0BEA">
              <w:rPr>
                <w:szCs w:val="24"/>
              </w:rPr>
              <w:t>.</w:t>
            </w:r>
          </w:p>
          <w:p w14:paraId="5C381243" w14:textId="5C3C185E" w:rsidR="00D62D5D" w:rsidRPr="000F0BEA" w:rsidRDefault="002A3F65" w:rsidP="000F0BEA">
            <w:pPr>
              <w:rPr>
                <w:sz w:val="24"/>
                <w:szCs w:val="24"/>
              </w:rPr>
            </w:pPr>
            <w:r w:rsidRPr="000F0BEA">
              <w:rPr>
                <w:sz w:val="24"/>
                <w:szCs w:val="24"/>
              </w:rPr>
              <w:t xml:space="preserve">Suchańska A. (2007). </w:t>
            </w:r>
            <w:r w:rsidRPr="000F0BEA">
              <w:rPr>
                <w:i/>
                <w:iCs/>
                <w:sz w:val="24"/>
                <w:szCs w:val="24"/>
              </w:rPr>
              <w:t>Rozmowa i obserwacja w diagnozie psychologicznej.</w:t>
            </w:r>
            <w:r w:rsidRPr="000F0BEA">
              <w:rPr>
                <w:sz w:val="24"/>
                <w:szCs w:val="24"/>
              </w:rPr>
              <w:t xml:space="preserve"> Warszawa: Wydawnictwa Akademickie i Profesjonalne.</w:t>
            </w:r>
          </w:p>
        </w:tc>
      </w:tr>
      <w:tr w:rsidR="00D62D5D" w:rsidRPr="00742916" w14:paraId="17D9D181" w14:textId="77777777" w:rsidTr="00C275A2">
        <w:tc>
          <w:tcPr>
            <w:tcW w:w="2660" w:type="dxa"/>
          </w:tcPr>
          <w:p w14:paraId="170D8409" w14:textId="77777777" w:rsidR="00D62D5D" w:rsidRPr="00BC3779" w:rsidRDefault="00D62D5D" w:rsidP="00C275A2">
            <w:pPr>
              <w:spacing w:before="120" w:after="120"/>
              <w:rPr>
                <w:sz w:val="22"/>
                <w:szCs w:val="22"/>
              </w:rPr>
            </w:pPr>
            <w:r w:rsidRPr="000F0BEA">
              <w:rPr>
                <w:sz w:val="24"/>
                <w:szCs w:val="24"/>
              </w:rPr>
              <w:t>Metody kształcenia</w:t>
            </w:r>
            <w:r w:rsidR="007F6E52" w:rsidRPr="000F0BEA">
              <w:rPr>
                <w:sz w:val="24"/>
                <w:szCs w:val="24"/>
              </w:rPr>
              <w:t xml:space="preserve"> stacjonarnego</w:t>
            </w:r>
          </w:p>
        </w:tc>
        <w:tc>
          <w:tcPr>
            <w:tcW w:w="7348" w:type="dxa"/>
          </w:tcPr>
          <w:p w14:paraId="370E2400" w14:textId="77777777" w:rsidR="000F0BEA" w:rsidRPr="00C62695" w:rsidRDefault="000F0BEA" w:rsidP="000F0BEA">
            <w:pPr>
              <w:rPr>
                <w:bCs/>
                <w:sz w:val="24"/>
                <w:szCs w:val="24"/>
              </w:rPr>
            </w:pPr>
            <w:r w:rsidRPr="00C62695">
              <w:rPr>
                <w:bCs/>
                <w:sz w:val="24"/>
                <w:szCs w:val="24"/>
              </w:rPr>
              <w:t>Wykład z prezentacją multimedialną</w:t>
            </w:r>
          </w:p>
          <w:p w14:paraId="7C8F1306" w14:textId="7EA7D901" w:rsidR="00D62D5D" w:rsidRPr="006878B0" w:rsidRDefault="000F0BEA" w:rsidP="000F0BEA">
            <w:pPr>
              <w:rPr>
                <w:bCs/>
                <w:sz w:val="24"/>
                <w:szCs w:val="24"/>
              </w:rPr>
            </w:pPr>
            <w:r w:rsidRPr="00C62695">
              <w:rPr>
                <w:bCs/>
                <w:sz w:val="24"/>
                <w:szCs w:val="24"/>
              </w:rPr>
              <w:t>Ćwiczenia z wykorzystaniem dyskusji, analiza poszczególnych zagadnień w oparciu o literaturę, analiza studiów przypadków</w:t>
            </w:r>
            <w:r>
              <w:rPr>
                <w:bCs/>
                <w:sz w:val="24"/>
                <w:szCs w:val="24"/>
              </w:rPr>
              <w:t>, projekt</w:t>
            </w:r>
          </w:p>
        </w:tc>
      </w:tr>
      <w:tr w:rsidR="007F6E52" w:rsidRPr="00742916" w14:paraId="679ADD72" w14:textId="77777777" w:rsidTr="00C275A2">
        <w:tc>
          <w:tcPr>
            <w:tcW w:w="2660" w:type="dxa"/>
          </w:tcPr>
          <w:p w14:paraId="1A471350" w14:textId="77777777" w:rsidR="007F6E52" w:rsidRPr="007068B3" w:rsidRDefault="007F6E52" w:rsidP="00C275A2">
            <w:pPr>
              <w:spacing w:before="120" w:after="120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>Metody</w:t>
            </w:r>
            <w:r>
              <w:rPr>
                <w:sz w:val="24"/>
                <w:szCs w:val="24"/>
              </w:rPr>
              <w:t xml:space="preserve"> </w:t>
            </w:r>
            <w:r w:rsidRPr="0030160A">
              <w:rPr>
                <w:sz w:val="24"/>
                <w:szCs w:val="24"/>
              </w:rPr>
              <w:t>kształcenia z wykorzystaniem metod i technik kształcenia na odległość</w:t>
            </w:r>
          </w:p>
        </w:tc>
        <w:tc>
          <w:tcPr>
            <w:tcW w:w="7348" w:type="dxa"/>
          </w:tcPr>
          <w:p w14:paraId="33BCA88C" w14:textId="77777777" w:rsidR="007F6E52" w:rsidRPr="00F74C63" w:rsidRDefault="006878B0" w:rsidP="00217BEC">
            <w:pPr>
              <w:rPr>
                <w:bCs/>
                <w:i/>
                <w:iCs/>
                <w:sz w:val="24"/>
                <w:szCs w:val="24"/>
              </w:rPr>
            </w:pPr>
            <w:r w:rsidRPr="00F74C63">
              <w:rPr>
                <w:i/>
                <w:iCs/>
                <w:sz w:val="24"/>
                <w:szCs w:val="24"/>
              </w:rPr>
              <w:t>Metoda projektów z wykorzystaniem zdalnych technik audiowizualnych.</w:t>
            </w:r>
          </w:p>
        </w:tc>
      </w:tr>
    </w:tbl>
    <w:p w14:paraId="3B2E4F68" w14:textId="77777777"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D62D5D" w14:paraId="4A7C1786" w14:textId="77777777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AA91F52" w14:textId="77777777" w:rsidR="00D62D5D" w:rsidRPr="000F0BEA" w:rsidRDefault="00D62D5D" w:rsidP="00C275A2">
            <w:pPr>
              <w:jc w:val="center"/>
              <w:rPr>
                <w:sz w:val="22"/>
                <w:szCs w:val="22"/>
              </w:rPr>
            </w:pPr>
            <w:r w:rsidRPr="000F0BEA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EB6EBAC" w14:textId="6B6B7F62" w:rsidR="00D62D5D" w:rsidRPr="000F0BEA" w:rsidRDefault="00D62D5D" w:rsidP="00F74C63">
            <w:pPr>
              <w:rPr>
                <w:sz w:val="22"/>
                <w:szCs w:val="22"/>
              </w:rPr>
            </w:pPr>
            <w:r w:rsidRPr="000F0BEA">
              <w:rPr>
                <w:sz w:val="22"/>
                <w:szCs w:val="22"/>
              </w:rPr>
              <w:t>Nr efektu uczenia się/grupy efektów</w:t>
            </w:r>
          </w:p>
        </w:tc>
      </w:tr>
      <w:tr w:rsidR="000F0BEA" w14:paraId="05511580" w14:textId="77777777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159F5B34" w14:textId="71966FEA" w:rsidR="000F0BEA" w:rsidRPr="000F0BEA" w:rsidRDefault="000F0BEA" w:rsidP="000F0BEA">
            <w:pPr>
              <w:rPr>
                <w:rFonts w:ascii="Arial Narrow" w:hAnsi="Arial Narrow"/>
                <w:sz w:val="22"/>
                <w:szCs w:val="22"/>
              </w:rPr>
            </w:pPr>
            <w:r w:rsidRPr="00C62695">
              <w:rPr>
                <w:sz w:val="24"/>
                <w:szCs w:val="24"/>
              </w:rPr>
              <w:t>Aktywne uczestnictwo, wypowiedzi w trakcie zajęć</w:t>
            </w:r>
            <w:r w:rsidR="00D94099">
              <w:rPr>
                <w:sz w:val="24"/>
                <w:szCs w:val="24"/>
              </w:rPr>
              <w:t>, obserwacja postaw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14:paraId="1D7AA678" w14:textId="334F196A" w:rsidR="000F0BEA" w:rsidRPr="000F0BEA" w:rsidRDefault="000F0BEA" w:rsidP="000F0B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01-07</w:t>
            </w:r>
          </w:p>
        </w:tc>
      </w:tr>
      <w:tr w:rsidR="000F0BEA" w14:paraId="577C5F0D" w14:textId="77777777" w:rsidTr="00C275A2">
        <w:tc>
          <w:tcPr>
            <w:tcW w:w="8208" w:type="dxa"/>
            <w:gridSpan w:val="2"/>
          </w:tcPr>
          <w:p w14:paraId="12B2830E" w14:textId="5F0AC84D" w:rsidR="000F0BEA" w:rsidRPr="000F0BEA" w:rsidRDefault="000F0BEA" w:rsidP="000F0BEA">
            <w:pPr>
              <w:rPr>
                <w:rFonts w:ascii="Arial Narrow" w:hAnsi="Arial Narrow"/>
                <w:sz w:val="22"/>
                <w:szCs w:val="22"/>
              </w:rPr>
            </w:pPr>
            <w:r w:rsidRPr="00C62695">
              <w:rPr>
                <w:sz w:val="24"/>
                <w:szCs w:val="24"/>
              </w:rPr>
              <w:t>Analiza sytuacji problemowej, analiza studiów przypadków</w:t>
            </w:r>
            <w:r>
              <w:rPr>
                <w:sz w:val="24"/>
                <w:szCs w:val="24"/>
              </w:rPr>
              <w:t>, projekt przypadku</w:t>
            </w:r>
          </w:p>
        </w:tc>
        <w:tc>
          <w:tcPr>
            <w:tcW w:w="1800" w:type="dxa"/>
          </w:tcPr>
          <w:p w14:paraId="655A625C" w14:textId="774B7372" w:rsidR="000F0BEA" w:rsidRPr="000F0BEA" w:rsidRDefault="000F0BEA" w:rsidP="000F0B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04-07</w:t>
            </w:r>
          </w:p>
        </w:tc>
      </w:tr>
      <w:tr w:rsidR="000F0BEA" w14:paraId="0D21115C" w14:textId="77777777" w:rsidTr="00C275A2">
        <w:tc>
          <w:tcPr>
            <w:tcW w:w="8208" w:type="dxa"/>
            <w:gridSpan w:val="2"/>
          </w:tcPr>
          <w:p w14:paraId="59576AAF" w14:textId="59FE7013" w:rsidR="000F0BEA" w:rsidRPr="000F0BEA" w:rsidRDefault="000F0BEA" w:rsidP="000F0BEA">
            <w:pPr>
              <w:rPr>
                <w:rFonts w:ascii="Arial Narrow" w:hAnsi="Arial Narrow"/>
                <w:sz w:val="22"/>
                <w:szCs w:val="22"/>
              </w:rPr>
            </w:pPr>
            <w:r w:rsidRPr="00C62695">
              <w:rPr>
                <w:sz w:val="24"/>
                <w:szCs w:val="24"/>
              </w:rPr>
              <w:t>Test z pytaniami zamkniętymi i otwartymi</w:t>
            </w:r>
          </w:p>
        </w:tc>
        <w:tc>
          <w:tcPr>
            <w:tcW w:w="1800" w:type="dxa"/>
          </w:tcPr>
          <w:p w14:paraId="09A4AA2C" w14:textId="1E4E8739" w:rsidR="000F0BEA" w:rsidRPr="000F0BEA" w:rsidRDefault="000F0BEA" w:rsidP="000F0B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01-03</w:t>
            </w:r>
          </w:p>
        </w:tc>
      </w:tr>
      <w:tr w:rsidR="00D62D5D" w14:paraId="3618F973" w14:textId="77777777" w:rsidTr="00C275A2">
        <w:tc>
          <w:tcPr>
            <w:tcW w:w="2660" w:type="dxa"/>
            <w:tcBorders>
              <w:bottom w:val="single" w:sz="12" w:space="0" w:color="auto"/>
            </w:tcBorders>
          </w:tcPr>
          <w:p w14:paraId="48A3B2D0" w14:textId="77777777" w:rsidR="00D62D5D" w:rsidRPr="000F0BEA" w:rsidRDefault="00D62D5D" w:rsidP="00C275A2">
            <w:pPr>
              <w:rPr>
                <w:rFonts w:ascii="Arial Narrow" w:hAnsi="Arial Narrow"/>
                <w:sz w:val="22"/>
                <w:szCs w:val="22"/>
              </w:rPr>
            </w:pPr>
            <w:r w:rsidRPr="000F0BEA">
              <w:rPr>
                <w:sz w:val="24"/>
                <w:szCs w:val="24"/>
              </w:rPr>
              <w:lastRenderedPageBreak/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388B0F5F" w14:textId="5D8EC1C3" w:rsidR="00217BEC" w:rsidRPr="000F0BEA" w:rsidRDefault="00743089" w:rsidP="00217B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</w:t>
            </w:r>
            <w:r w:rsidR="002A3F65" w:rsidRPr="000F0BEA">
              <w:rPr>
                <w:sz w:val="24"/>
                <w:szCs w:val="24"/>
              </w:rPr>
              <w:t>gz</w:t>
            </w:r>
            <w:r>
              <w:rPr>
                <w:sz w:val="24"/>
                <w:szCs w:val="24"/>
              </w:rPr>
              <w:t>amin</w:t>
            </w:r>
            <w:r w:rsidR="002A3F65" w:rsidRPr="000F0BEA">
              <w:rPr>
                <w:sz w:val="24"/>
                <w:szCs w:val="24"/>
              </w:rPr>
              <w:t xml:space="preserve"> testowy</w:t>
            </w:r>
          </w:p>
          <w:p w14:paraId="4B0FBED6" w14:textId="3A21DCBE" w:rsidR="002A3F65" w:rsidRPr="000F0BEA" w:rsidRDefault="002A3F65" w:rsidP="00217BEC">
            <w:pPr>
              <w:rPr>
                <w:sz w:val="24"/>
                <w:szCs w:val="24"/>
              </w:rPr>
            </w:pPr>
            <w:r w:rsidRPr="000F0BEA">
              <w:rPr>
                <w:sz w:val="24"/>
                <w:szCs w:val="24"/>
              </w:rPr>
              <w:t>Ćwiczenia  – diagnostyka psychologiczna osoby z chorobą somatyczną</w:t>
            </w:r>
          </w:p>
        </w:tc>
      </w:tr>
    </w:tbl>
    <w:p w14:paraId="77268538" w14:textId="77777777" w:rsidR="00D62D5D" w:rsidRPr="0074288E" w:rsidRDefault="00D62D5D" w:rsidP="00D62D5D">
      <w:pPr>
        <w:rPr>
          <w:sz w:val="22"/>
          <w:szCs w:val="22"/>
        </w:rPr>
      </w:pPr>
    </w:p>
    <w:tbl>
      <w:tblPr>
        <w:tblW w:w="1003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275"/>
        <w:gridCol w:w="1985"/>
        <w:gridCol w:w="1701"/>
      </w:tblGrid>
      <w:tr w:rsidR="00D62D5D" w:rsidRPr="00742916" w14:paraId="5AA14CE7" w14:textId="77777777" w:rsidTr="000E6065">
        <w:tc>
          <w:tcPr>
            <w:tcW w:w="10031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1BD1AA62" w14:textId="77777777" w:rsidR="00D62D5D" w:rsidRPr="008D4BE7" w:rsidRDefault="00D62D5D" w:rsidP="00C275A2">
            <w:pPr>
              <w:jc w:val="center"/>
              <w:rPr>
                <w:b/>
              </w:rPr>
            </w:pPr>
          </w:p>
          <w:p w14:paraId="558240F3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14:paraId="010291D5" w14:textId="77777777" w:rsidR="00D62D5D" w:rsidRPr="008D4BE7" w:rsidRDefault="00D62D5D" w:rsidP="00C275A2">
            <w:pPr>
              <w:jc w:val="center"/>
              <w:rPr>
                <w:b/>
                <w:color w:val="FF0000"/>
              </w:rPr>
            </w:pPr>
          </w:p>
        </w:tc>
      </w:tr>
      <w:tr w:rsidR="00D62D5D" w:rsidRPr="00742916" w14:paraId="39496A01" w14:textId="77777777" w:rsidTr="000E6065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14:paraId="7910206B" w14:textId="77777777" w:rsidR="00D62D5D" w:rsidRDefault="00D62D5D" w:rsidP="00C275A2">
            <w:pPr>
              <w:jc w:val="center"/>
              <w:rPr>
                <w:sz w:val="24"/>
                <w:szCs w:val="24"/>
              </w:rPr>
            </w:pPr>
          </w:p>
          <w:p w14:paraId="7AB8A0C1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</w:tcBorders>
          </w:tcPr>
          <w:p w14:paraId="17FBFDEF" w14:textId="77777777" w:rsidR="00D62D5D" w:rsidRPr="00742916" w:rsidRDefault="00D62D5D" w:rsidP="00C275A2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0E6065" w:rsidRPr="00742916" w14:paraId="385D317B" w14:textId="77777777" w:rsidTr="000E6065">
        <w:trPr>
          <w:trHeight w:val="262"/>
        </w:trPr>
        <w:tc>
          <w:tcPr>
            <w:tcW w:w="5070" w:type="dxa"/>
            <w:vMerge/>
          </w:tcPr>
          <w:p w14:paraId="50747A56" w14:textId="77777777" w:rsidR="000E6065" w:rsidRPr="00742916" w:rsidRDefault="000E6065" w:rsidP="00C275A2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14:paraId="1F860425" w14:textId="77777777" w:rsidR="000E6065" w:rsidRPr="00BC3779" w:rsidRDefault="000E6065" w:rsidP="00C275A2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1985" w:type="dxa"/>
          </w:tcPr>
          <w:p w14:paraId="7359BD2E" w14:textId="77777777" w:rsidR="000E6065" w:rsidRPr="00BC3779" w:rsidRDefault="000E6065" w:rsidP="00C275A2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  <w:tc>
          <w:tcPr>
            <w:tcW w:w="1701" w:type="dxa"/>
          </w:tcPr>
          <w:p w14:paraId="54BB8153" w14:textId="77777777" w:rsidR="000E6065" w:rsidRPr="00BC3779" w:rsidRDefault="000E6065" w:rsidP="00C275A2">
            <w:pPr>
              <w:jc w:val="center"/>
            </w:pPr>
            <w:r w:rsidRPr="00A852DC">
              <w:t>W tym udział w</w:t>
            </w:r>
            <w:r>
              <w:t> </w:t>
            </w:r>
            <w:r w:rsidRPr="00A852DC">
              <w:t xml:space="preserve">zajęciach przeprowadzanych </w:t>
            </w:r>
            <w:r w:rsidRPr="0030160A">
              <w:t>z wykorzystaniem metod i technik kształcenia na odległość</w:t>
            </w:r>
          </w:p>
        </w:tc>
      </w:tr>
      <w:tr w:rsidR="000E6065" w:rsidRPr="00742916" w14:paraId="0ACC2D0F" w14:textId="77777777" w:rsidTr="000E6065">
        <w:trPr>
          <w:trHeight w:val="262"/>
        </w:trPr>
        <w:tc>
          <w:tcPr>
            <w:tcW w:w="5070" w:type="dxa"/>
          </w:tcPr>
          <w:p w14:paraId="6A401DD6" w14:textId="77777777" w:rsidR="000E6065" w:rsidRPr="00742916" w:rsidRDefault="000E6065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1275" w:type="dxa"/>
          </w:tcPr>
          <w:p w14:paraId="38C598FF" w14:textId="4FD27A3D" w:rsidR="000E6065" w:rsidRPr="00742916" w:rsidRDefault="00591213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985" w:type="dxa"/>
          </w:tcPr>
          <w:p w14:paraId="0F8B4AF4" w14:textId="65ED4F34" w:rsidR="000E6065" w:rsidRPr="00742916" w:rsidRDefault="00E52E1A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6DC71DB9" w14:textId="4BB8991D" w:rsidR="000E6065" w:rsidRPr="00742916" w:rsidRDefault="00E52E1A" w:rsidP="000E60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</w:tr>
      <w:tr w:rsidR="000E6065" w:rsidRPr="00742916" w14:paraId="1D049E90" w14:textId="77777777" w:rsidTr="000E6065">
        <w:trPr>
          <w:trHeight w:val="262"/>
        </w:trPr>
        <w:tc>
          <w:tcPr>
            <w:tcW w:w="5070" w:type="dxa"/>
          </w:tcPr>
          <w:p w14:paraId="55E94CD3" w14:textId="77777777" w:rsidR="000E6065" w:rsidRPr="00742916" w:rsidRDefault="000E6065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275" w:type="dxa"/>
          </w:tcPr>
          <w:p w14:paraId="72351337" w14:textId="1A0B1D51" w:rsidR="000E6065" w:rsidRPr="00742916" w:rsidRDefault="00E52E1A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985" w:type="dxa"/>
          </w:tcPr>
          <w:p w14:paraId="792F19A4" w14:textId="5C047061" w:rsidR="000E6065" w:rsidRPr="00742916" w:rsidRDefault="00E52E1A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1EF7A1BD" w14:textId="1F09B383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11D4B82B" w14:textId="77777777" w:rsidTr="000E6065">
        <w:trPr>
          <w:trHeight w:val="262"/>
        </w:trPr>
        <w:tc>
          <w:tcPr>
            <w:tcW w:w="5070" w:type="dxa"/>
          </w:tcPr>
          <w:p w14:paraId="5543B80D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1275" w:type="dxa"/>
          </w:tcPr>
          <w:p w14:paraId="21F8BE57" w14:textId="4F92B952" w:rsidR="000E6065" w:rsidRPr="00742916" w:rsidRDefault="00591213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</w:t>
            </w:r>
          </w:p>
        </w:tc>
        <w:tc>
          <w:tcPr>
            <w:tcW w:w="1985" w:type="dxa"/>
          </w:tcPr>
          <w:p w14:paraId="5EAACD7F" w14:textId="1E0593BB" w:rsidR="000E6065" w:rsidRPr="00742916" w:rsidRDefault="00E52E1A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701" w:type="dxa"/>
          </w:tcPr>
          <w:p w14:paraId="599A5C53" w14:textId="77777777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79288D70" w14:textId="77777777" w:rsidTr="000E6065">
        <w:trPr>
          <w:trHeight w:val="262"/>
        </w:trPr>
        <w:tc>
          <w:tcPr>
            <w:tcW w:w="5070" w:type="dxa"/>
          </w:tcPr>
          <w:p w14:paraId="28A9FF32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1275" w:type="dxa"/>
          </w:tcPr>
          <w:p w14:paraId="1CAFF623" w14:textId="09A7D6D4" w:rsidR="000E6065" w:rsidRPr="00742916" w:rsidRDefault="00E52E1A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985" w:type="dxa"/>
          </w:tcPr>
          <w:p w14:paraId="25824F71" w14:textId="57011CF6" w:rsidR="000E6065" w:rsidRPr="00742916" w:rsidRDefault="00E52E1A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14:paraId="132E7AC5" w14:textId="52385FF6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2DDBBF9A" w14:textId="77777777" w:rsidTr="000E6065">
        <w:trPr>
          <w:trHeight w:val="262"/>
        </w:trPr>
        <w:tc>
          <w:tcPr>
            <w:tcW w:w="5070" w:type="dxa"/>
          </w:tcPr>
          <w:p w14:paraId="23C6F288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275" w:type="dxa"/>
          </w:tcPr>
          <w:p w14:paraId="2253142A" w14:textId="5DB48993" w:rsidR="000E6065" w:rsidRPr="00742916" w:rsidRDefault="00E52E1A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985" w:type="dxa"/>
          </w:tcPr>
          <w:p w14:paraId="6839510B" w14:textId="65547D58" w:rsidR="000E6065" w:rsidRPr="00742916" w:rsidRDefault="00E52E1A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701" w:type="dxa"/>
          </w:tcPr>
          <w:p w14:paraId="79E6FF44" w14:textId="57C6431F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0CECAF25" w14:textId="77777777" w:rsidTr="000E6065">
        <w:trPr>
          <w:trHeight w:val="262"/>
        </w:trPr>
        <w:tc>
          <w:tcPr>
            <w:tcW w:w="5070" w:type="dxa"/>
          </w:tcPr>
          <w:p w14:paraId="62524000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275" w:type="dxa"/>
          </w:tcPr>
          <w:p w14:paraId="086E1DAA" w14:textId="3DB3BC3C" w:rsidR="000E6065" w:rsidRPr="00742916" w:rsidRDefault="00E52E1A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985" w:type="dxa"/>
          </w:tcPr>
          <w:p w14:paraId="0374B830" w14:textId="75597C52" w:rsidR="000E6065" w:rsidRPr="00742916" w:rsidRDefault="00E52E1A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14:paraId="2FCAAA1C" w14:textId="6C09E589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6E9D9E37" w14:textId="77777777" w:rsidTr="000E6065">
        <w:trPr>
          <w:trHeight w:val="262"/>
        </w:trPr>
        <w:tc>
          <w:tcPr>
            <w:tcW w:w="5070" w:type="dxa"/>
          </w:tcPr>
          <w:p w14:paraId="6F07D00B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275" w:type="dxa"/>
          </w:tcPr>
          <w:p w14:paraId="19C51947" w14:textId="37707615" w:rsidR="000E6065" w:rsidRPr="00742916" w:rsidRDefault="00E52E1A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14:paraId="39678632" w14:textId="787943E0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5393F7FE" w14:textId="03D6CC66" w:rsidR="000E6065" w:rsidRPr="00742916" w:rsidRDefault="00E52E1A" w:rsidP="000E60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0E6065" w:rsidRPr="00742916" w14:paraId="231DB1F1" w14:textId="77777777" w:rsidTr="000E6065">
        <w:trPr>
          <w:trHeight w:val="262"/>
        </w:trPr>
        <w:tc>
          <w:tcPr>
            <w:tcW w:w="5070" w:type="dxa"/>
          </w:tcPr>
          <w:p w14:paraId="2FCBA71B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1275" w:type="dxa"/>
          </w:tcPr>
          <w:p w14:paraId="32D68BDA" w14:textId="77777777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6BC00A40" w14:textId="77777777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41563435" w14:textId="68AE0EC3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05EA9CAC" w14:textId="77777777" w:rsidTr="000E6065">
        <w:trPr>
          <w:trHeight w:val="262"/>
        </w:trPr>
        <w:tc>
          <w:tcPr>
            <w:tcW w:w="5070" w:type="dxa"/>
          </w:tcPr>
          <w:p w14:paraId="4540387A" w14:textId="77777777" w:rsidR="000E6065" w:rsidRPr="00742916" w:rsidRDefault="000E6065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275" w:type="dxa"/>
          </w:tcPr>
          <w:p w14:paraId="4BC37690" w14:textId="65A0D3E1" w:rsidR="000E6065" w:rsidRPr="00742916" w:rsidRDefault="00E52E1A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126</w:t>
            </w:r>
          </w:p>
        </w:tc>
        <w:tc>
          <w:tcPr>
            <w:tcW w:w="1985" w:type="dxa"/>
          </w:tcPr>
          <w:p w14:paraId="24A84EC7" w14:textId="6B320C97" w:rsidR="000E6065" w:rsidRPr="00742916" w:rsidRDefault="00E52E1A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  <w:tc>
          <w:tcPr>
            <w:tcW w:w="1701" w:type="dxa"/>
          </w:tcPr>
          <w:p w14:paraId="67E2E150" w14:textId="67B6ADEC" w:rsidR="000E6065" w:rsidRPr="00742916" w:rsidRDefault="00E52E1A" w:rsidP="000E6065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</w:tr>
      <w:tr w:rsidR="00D62D5D" w:rsidRPr="00742916" w14:paraId="74943ED5" w14:textId="77777777" w:rsidTr="000E6065">
        <w:trPr>
          <w:trHeight w:val="236"/>
        </w:trPr>
        <w:tc>
          <w:tcPr>
            <w:tcW w:w="5070" w:type="dxa"/>
            <w:shd w:val="clear" w:color="auto" w:fill="C0C0C0"/>
          </w:tcPr>
          <w:p w14:paraId="14892776" w14:textId="77777777" w:rsidR="00D62D5D" w:rsidRPr="00742916" w:rsidRDefault="00D62D5D" w:rsidP="00C275A2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6CBB9D73" w14:textId="3A2D297F" w:rsidR="00D62D5D" w:rsidRPr="00A70FBC" w:rsidRDefault="00591213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</w:tr>
      <w:tr w:rsidR="00D62D5D" w:rsidRPr="00742916" w14:paraId="466E92A5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6C123A52" w14:textId="77777777" w:rsidR="00D62D5D" w:rsidRPr="00C75B65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12544883" w14:textId="16A7EF6C" w:rsidR="00D62D5D" w:rsidRPr="00742916" w:rsidRDefault="00E52E1A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2,4</w:t>
            </w:r>
          </w:p>
        </w:tc>
      </w:tr>
      <w:tr w:rsidR="00905950" w:rsidRPr="00742916" w14:paraId="1EE82F55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1AFCA19B" w14:textId="77777777" w:rsidR="00905950" w:rsidRPr="00742916" w:rsidRDefault="00905950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 xml:space="preserve">Liczba punktów ECTS związana </w:t>
            </w:r>
            <w:r>
              <w:rPr>
                <w:sz w:val="24"/>
                <w:szCs w:val="24"/>
              </w:rPr>
              <w:t>z kształceniem na odległość (</w:t>
            </w:r>
            <w:r w:rsidRPr="00A852DC">
              <w:rPr>
                <w:sz w:val="24"/>
                <w:szCs w:val="24"/>
              </w:rPr>
              <w:t>kształcenie z wykorzystaniem metod i technik kształcenia na odległość)</w:t>
            </w:r>
            <w:r w:rsidRPr="00A852DC"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68D06CBB" w14:textId="5918CAF8" w:rsidR="00905950" w:rsidRDefault="00E52E1A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0,8</w:t>
            </w:r>
          </w:p>
        </w:tc>
      </w:tr>
      <w:tr w:rsidR="00D62D5D" w:rsidRPr="00742916" w14:paraId="4F683B64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4C6C8AD9" w14:textId="77777777"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="00A80F05">
              <w:rPr>
                <w:sz w:val="24"/>
                <w:szCs w:val="24"/>
              </w:rPr>
              <w:t xml:space="preserve"> ECTS </w:t>
            </w:r>
            <w:r w:rsidRPr="00742916">
              <w:rPr>
                <w:sz w:val="24"/>
                <w:szCs w:val="24"/>
              </w:rPr>
              <w:t>za zajęciach wymagające bezpośredniego udziału nauczycieli akademickich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7B177ECB" w14:textId="70053267" w:rsidR="00D62D5D" w:rsidRPr="00EA2BC5" w:rsidRDefault="00E52E1A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3,8</w:t>
            </w:r>
          </w:p>
        </w:tc>
      </w:tr>
    </w:tbl>
    <w:p w14:paraId="6CBB38BA" w14:textId="77777777" w:rsidR="00926757" w:rsidRDefault="00926757"/>
    <w:sectPr w:rsidR="00926757" w:rsidSect="00BF09B6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F291E2" w14:textId="77777777" w:rsidR="004231CA" w:rsidRDefault="004231CA" w:rsidP="00905950">
      <w:r>
        <w:separator/>
      </w:r>
    </w:p>
  </w:endnote>
  <w:endnote w:type="continuationSeparator" w:id="0">
    <w:p w14:paraId="72CDAA14" w14:textId="77777777" w:rsidR="004231CA" w:rsidRDefault="004231CA" w:rsidP="00905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ヒラギノ角ゴ Pro W3">
    <w:charset w:val="80"/>
    <w:family w:val="auto"/>
    <w:pitch w:val="variable"/>
    <w:sig w:usb0="00000000" w:usb1="08070000" w:usb2="00000010" w:usb3="00000000" w:csb0="0002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57CC95" w14:textId="77777777" w:rsidR="004231CA" w:rsidRDefault="004231CA" w:rsidP="00905950">
      <w:r>
        <w:separator/>
      </w:r>
    </w:p>
  </w:footnote>
  <w:footnote w:type="continuationSeparator" w:id="0">
    <w:p w14:paraId="478EA823" w14:textId="77777777" w:rsidR="004231CA" w:rsidRDefault="004231CA" w:rsidP="00905950">
      <w:r>
        <w:continuationSeparator/>
      </w:r>
    </w:p>
  </w:footnote>
  <w:footnote w:id="1">
    <w:p w14:paraId="1B56C375" w14:textId="77777777" w:rsidR="00905950" w:rsidRDefault="00905950" w:rsidP="00905950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4F6480"/>
    <w:multiLevelType w:val="hybridMultilevel"/>
    <w:tmpl w:val="798A45B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1259E9"/>
    <w:multiLevelType w:val="hybridMultilevel"/>
    <w:tmpl w:val="16B0C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EE06A3A"/>
    <w:multiLevelType w:val="hybridMultilevel"/>
    <w:tmpl w:val="DE4C856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7B3C09"/>
    <w:multiLevelType w:val="hybridMultilevel"/>
    <w:tmpl w:val="E87EB6A6"/>
    <w:lvl w:ilvl="0" w:tplc="04150011">
      <w:start w:val="1"/>
      <w:numFmt w:val="decimal"/>
      <w:lvlText w:val="%1)"/>
      <w:lvlJc w:val="left"/>
      <w:pPr>
        <w:ind w:left="1578" w:hanging="360"/>
      </w:pPr>
    </w:lvl>
    <w:lvl w:ilvl="1" w:tplc="04150019" w:tentative="1">
      <w:start w:val="1"/>
      <w:numFmt w:val="lowerLetter"/>
      <w:lvlText w:val="%2."/>
      <w:lvlJc w:val="left"/>
      <w:pPr>
        <w:ind w:left="2298" w:hanging="360"/>
      </w:pPr>
    </w:lvl>
    <w:lvl w:ilvl="2" w:tplc="0415001B" w:tentative="1">
      <w:start w:val="1"/>
      <w:numFmt w:val="lowerRoman"/>
      <w:lvlText w:val="%3."/>
      <w:lvlJc w:val="right"/>
      <w:pPr>
        <w:ind w:left="3018" w:hanging="180"/>
      </w:pPr>
    </w:lvl>
    <w:lvl w:ilvl="3" w:tplc="0415000F" w:tentative="1">
      <w:start w:val="1"/>
      <w:numFmt w:val="decimal"/>
      <w:lvlText w:val="%4."/>
      <w:lvlJc w:val="left"/>
      <w:pPr>
        <w:ind w:left="3738" w:hanging="360"/>
      </w:pPr>
    </w:lvl>
    <w:lvl w:ilvl="4" w:tplc="04150019" w:tentative="1">
      <w:start w:val="1"/>
      <w:numFmt w:val="lowerLetter"/>
      <w:lvlText w:val="%5."/>
      <w:lvlJc w:val="left"/>
      <w:pPr>
        <w:ind w:left="4458" w:hanging="360"/>
      </w:pPr>
    </w:lvl>
    <w:lvl w:ilvl="5" w:tplc="0415001B" w:tentative="1">
      <w:start w:val="1"/>
      <w:numFmt w:val="lowerRoman"/>
      <w:lvlText w:val="%6."/>
      <w:lvlJc w:val="right"/>
      <w:pPr>
        <w:ind w:left="5178" w:hanging="180"/>
      </w:pPr>
    </w:lvl>
    <w:lvl w:ilvl="6" w:tplc="0415000F" w:tentative="1">
      <w:start w:val="1"/>
      <w:numFmt w:val="decimal"/>
      <w:lvlText w:val="%7."/>
      <w:lvlJc w:val="left"/>
      <w:pPr>
        <w:ind w:left="5898" w:hanging="360"/>
      </w:pPr>
    </w:lvl>
    <w:lvl w:ilvl="7" w:tplc="04150019" w:tentative="1">
      <w:start w:val="1"/>
      <w:numFmt w:val="lowerLetter"/>
      <w:lvlText w:val="%8."/>
      <w:lvlJc w:val="left"/>
      <w:pPr>
        <w:ind w:left="6618" w:hanging="360"/>
      </w:pPr>
    </w:lvl>
    <w:lvl w:ilvl="8" w:tplc="0415001B" w:tentative="1">
      <w:start w:val="1"/>
      <w:numFmt w:val="lowerRoman"/>
      <w:lvlText w:val="%9."/>
      <w:lvlJc w:val="right"/>
      <w:pPr>
        <w:ind w:left="7338" w:hanging="180"/>
      </w:pPr>
    </w:lvl>
  </w:abstractNum>
  <w:abstractNum w:abstractNumId="4" w15:restartNumberingAfterBreak="0">
    <w:nsid w:val="774E2FAD"/>
    <w:multiLevelType w:val="hybridMultilevel"/>
    <w:tmpl w:val="FE2A1AC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09099938">
    <w:abstractNumId w:val="1"/>
  </w:num>
  <w:num w:numId="2" w16cid:durableId="1060906698">
    <w:abstractNumId w:val="0"/>
  </w:num>
  <w:num w:numId="3" w16cid:durableId="1944337006">
    <w:abstractNumId w:val="3"/>
  </w:num>
  <w:num w:numId="4" w16cid:durableId="929508927">
    <w:abstractNumId w:val="2"/>
  </w:num>
  <w:num w:numId="5" w16cid:durableId="14346863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2D5D"/>
    <w:rsid w:val="000C2AB9"/>
    <w:rsid w:val="000D2E2A"/>
    <w:rsid w:val="000E1BD2"/>
    <w:rsid w:val="000E6065"/>
    <w:rsid w:val="000F0BEA"/>
    <w:rsid w:val="001355B2"/>
    <w:rsid w:val="001D5597"/>
    <w:rsid w:val="002076BE"/>
    <w:rsid w:val="00217BEC"/>
    <w:rsid w:val="00227F6D"/>
    <w:rsid w:val="00233DA8"/>
    <w:rsid w:val="00274BEF"/>
    <w:rsid w:val="00292893"/>
    <w:rsid w:val="002A3F65"/>
    <w:rsid w:val="002C156A"/>
    <w:rsid w:val="002F0880"/>
    <w:rsid w:val="00310D4A"/>
    <w:rsid w:val="003E4889"/>
    <w:rsid w:val="00402E34"/>
    <w:rsid w:val="004231CA"/>
    <w:rsid w:val="0042741A"/>
    <w:rsid w:val="00445C56"/>
    <w:rsid w:val="0045104D"/>
    <w:rsid w:val="0045197F"/>
    <w:rsid w:val="00457D17"/>
    <w:rsid w:val="00487B2F"/>
    <w:rsid w:val="004A430B"/>
    <w:rsid w:val="004A78BB"/>
    <w:rsid w:val="004B4A7C"/>
    <w:rsid w:val="004D46FE"/>
    <w:rsid w:val="004E6163"/>
    <w:rsid w:val="004E6648"/>
    <w:rsid w:val="00534D91"/>
    <w:rsid w:val="005648DF"/>
    <w:rsid w:val="00591213"/>
    <w:rsid w:val="005B0A99"/>
    <w:rsid w:val="00633E24"/>
    <w:rsid w:val="006534BF"/>
    <w:rsid w:val="006878B0"/>
    <w:rsid w:val="006A0AF8"/>
    <w:rsid w:val="006A624C"/>
    <w:rsid w:val="006C7DB2"/>
    <w:rsid w:val="00711B8E"/>
    <w:rsid w:val="007124AE"/>
    <w:rsid w:val="00740FE9"/>
    <w:rsid w:val="00743089"/>
    <w:rsid w:val="00785125"/>
    <w:rsid w:val="0079160A"/>
    <w:rsid w:val="007A2AB3"/>
    <w:rsid w:val="007C652F"/>
    <w:rsid w:val="007C6A21"/>
    <w:rsid w:val="007E19E6"/>
    <w:rsid w:val="007E31FC"/>
    <w:rsid w:val="007F6E52"/>
    <w:rsid w:val="008B387D"/>
    <w:rsid w:val="008E4770"/>
    <w:rsid w:val="00900650"/>
    <w:rsid w:val="00905587"/>
    <w:rsid w:val="00905950"/>
    <w:rsid w:val="0091416A"/>
    <w:rsid w:val="0092458B"/>
    <w:rsid w:val="00926757"/>
    <w:rsid w:val="0094566C"/>
    <w:rsid w:val="00970179"/>
    <w:rsid w:val="00993744"/>
    <w:rsid w:val="009B1E54"/>
    <w:rsid w:val="009D1301"/>
    <w:rsid w:val="00A0216D"/>
    <w:rsid w:val="00A03B6D"/>
    <w:rsid w:val="00A42282"/>
    <w:rsid w:val="00A50573"/>
    <w:rsid w:val="00A70FBC"/>
    <w:rsid w:val="00A807BF"/>
    <w:rsid w:val="00A80F05"/>
    <w:rsid w:val="00A82DF8"/>
    <w:rsid w:val="00A86DAD"/>
    <w:rsid w:val="00A962F7"/>
    <w:rsid w:val="00AE5499"/>
    <w:rsid w:val="00B346B8"/>
    <w:rsid w:val="00B35974"/>
    <w:rsid w:val="00B42173"/>
    <w:rsid w:val="00B80860"/>
    <w:rsid w:val="00BC29DC"/>
    <w:rsid w:val="00BD21E1"/>
    <w:rsid w:val="00BD23E3"/>
    <w:rsid w:val="00BD5BD6"/>
    <w:rsid w:val="00BF09B6"/>
    <w:rsid w:val="00C135B1"/>
    <w:rsid w:val="00C64A5C"/>
    <w:rsid w:val="00C6624A"/>
    <w:rsid w:val="00C868C5"/>
    <w:rsid w:val="00C91C6E"/>
    <w:rsid w:val="00C94F3E"/>
    <w:rsid w:val="00CA7366"/>
    <w:rsid w:val="00CC05EF"/>
    <w:rsid w:val="00CC2A19"/>
    <w:rsid w:val="00CC3D39"/>
    <w:rsid w:val="00CD1040"/>
    <w:rsid w:val="00CF3D2D"/>
    <w:rsid w:val="00D2760D"/>
    <w:rsid w:val="00D62D5D"/>
    <w:rsid w:val="00D7132B"/>
    <w:rsid w:val="00D828D1"/>
    <w:rsid w:val="00D94099"/>
    <w:rsid w:val="00D95C14"/>
    <w:rsid w:val="00DD4B25"/>
    <w:rsid w:val="00E40952"/>
    <w:rsid w:val="00E40D52"/>
    <w:rsid w:val="00E52E1A"/>
    <w:rsid w:val="00EA2BC5"/>
    <w:rsid w:val="00EF6ADA"/>
    <w:rsid w:val="00F048F4"/>
    <w:rsid w:val="00F3074D"/>
    <w:rsid w:val="00F357A7"/>
    <w:rsid w:val="00F54B43"/>
    <w:rsid w:val="00F74C63"/>
    <w:rsid w:val="00F85E55"/>
    <w:rsid w:val="00F86F93"/>
    <w:rsid w:val="00FB38FF"/>
    <w:rsid w:val="00FE0110"/>
    <w:rsid w:val="00FF6F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E37050"/>
  <w15:docId w15:val="{CBAA9F47-29A5-4671-AAC6-B3AE87A94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A78BB"/>
    <w:pPr>
      <w:ind w:left="720"/>
    </w:pPr>
    <w:rPr>
      <w:sz w:val="24"/>
      <w:szCs w:val="24"/>
      <w:lang w:eastAsia="ar-SA"/>
    </w:rPr>
  </w:style>
  <w:style w:type="paragraph" w:styleId="Tytu">
    <w:name w:val="Title"/>
    <w:basedOn w:val="Normalny"/>
    <w:link w:val="TytuZnak"/>
    <w:qFormat/>
    <w:rsid w:val="007F6E52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7F6E52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905950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90595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905950"/>
    <w:rPr>
      <w:vertAlign w:val="superscript"/>
    </w:rPr>
  </w:style>
  <w:style w:type="paragraph" w:customStyle="1" w:styleId="Normalny1">
    <w:name w:val="Normalny1"/>
    <w:rsid w:val="002A3F65"/>
    <w:pPr>
      <w:spacing w:after="0" w:line="240" w:lineRule="auto"/>
    </w:pPr>
    <w:rPr>
      <w:rFonts w:ascii="Times New Roman" w:eastAsia="ヒラギノ角ゴ Pro W3" w:hAnsi="Times New Roman" w:cs="Times New Roman"/>
      <w:color w:val="000000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DD51ED5529F744A9DF52CF641A6E1C" ma:contentTypeVersion="4" ma:contentTypeDescription="Utwórz nowy dokument." ma:contentTypeScope="" ma:versionID="5b9572f7f95951f7900165695d56afc5">
  <xsd:schema xmlns:xsd="http://www.w3.org/2001/XMLSchema" xmlns:xs="http://www.w3.org/2001/XMLSchema" xmlns:p="http://schemas.microsoft.com/office/2006/metadata/properties" xmlns:ns2="74a62f55-c4d3-4c18-9e8a-8205487c8b7a" targetNamespace="http://schemas.microsoft.com/office/2006/metadata/properties" ma:root="true" ma:fieldsID="dbe3ca0c7deb490f6523ae51657ba4c6" ns2:_="">
    <xsd:import namespace="74a62f55-c4d3-4c18-9e8a-8205487c8b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a62f55-c4d3-4c18-9e8a-8205487c8b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3315042-13B1-4BF0-98B2-A2FC7F7103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a62f55-c4d3-4c18-9e8a-8205487c8b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AA84FC6-0BEC-4CF7-9FE3-B5CC231758D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370A4E9-1DEC-4027-B1AA-8823BC9CE94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AAF6DDB-36F4-4875-A78B-D1A5247A6157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4</Pages>
  <Words>1242</Words>
  <Characters>7456</Characters>
  <Application>Microsoft Office Word</Application>
  <DocSecurity>0</DocSecurity>
  <Lines>62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Joanna Nowak</cp:lastModifiedBy>
  <cp:revision>15</cp:revision>
  <cp:lastPrinted>2019-04-16T11:55:00Z</cp:lastPrinted>
  <dcterms:created xsi:type="dcterms:W3CDTF">2023-01-23T16:47:00Z</dcterms:created>
  <dcterms:modified xsi:type="dcterms:W3CDTF">2025-07-22T13:23:00Z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0x0101004BDD51ED5529F744A9DF52CF641A6E1C</vt:lpwstr>
  </property>
</Properties>
</file>